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ED216D">
        <w:trPr>
          <w:trHeight w:hRule="exact" w:val="1528"/>
        </w:trPr>
        <w:tc>
          <w:tcPr>
            <w:tcW w:w="143" w:type="dxa"/>
          </w:tcPr>
          <w:p w:rsidR="00ED216D" w:rsidRDefault="00ED216D"/>
        </w:tc>
        <w:tc>
          <w:tcPr>
            <w:tcW w:w="285" w:type="dxa"/>
          </w:tcPr>
          <w:p w:rsidR="00ED216D" w:rsidRDefault="00ED216D"/>
        </w:tc>
        <w:tc>
          <w:tcPr>
            <w:tcW w:w="2127" w:type="dxa"/>
          </w:tcPr>
          <w:p w:rsidR="00ED216D" w:rsidRDefault="00ED216D"/>
        </w:tc>
        <w:tc>
          <w:tcPr>
            <w:tcW w:w="2127" w:type="dxa"/>
          </w:tcPr>
          <w:p w:rsidR="00ED216D" w:rsidRDefault="00ED216D"/>
        </w:tc>
        <w:tc>
          <w:tcPr>
            <w:tcW w:w="5543" w:type="dxa"/>
            <w:gridSpan w:val="4"/>
            <w:shd w:val="clear" w:color="000000" w:fill="FFFFFF"/>
            <w:tcMar>
              <w:left w:w="34" w:type="dxa"/>
              <w:right w:w="34" w:type="dxa"/>
            </w:tcMar>
          </w:tcPr>
          <w:p w:rsidR="00ED216D" w:rsidRDefault="00AA0798">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ED216D">
        <w:trPr>
          <w:trHeight w:hRule="exact" w:val="138"/>
        </w:trPr>
        <w:tc>
          <w:tcPr>
            <w:tcW w:w="143" w:type="dxa"/>
          </w:tcPr>
          <w:p w:rsidR="00ED216D" w:rsidRDefault="00ED216D"/>
        </w:tc>
        <w:tc>
          <w:tcPr>
            <w:tcW w:w="285" w:type="dxa"/>
          </w:tcPr>
          <w:p w:rsidR="00ED216D" w:rsidRDefault="00ED216D"/>
        </w:tc>
        <w:tc>
          <w:tcPr>
            <w:tcW w:w="2127" w:type="dxa"/>
          </w:tcPr>
          <w:p w:rsidR="00ED216D" w:rsidRDefault="00ED216D"/>
        </w:tc>
        <w:tc>
          <w:tcPr>
            <w:tcW w:w="2127" w:type="dxa"/>
          </w:tcPr>
          <w:p w:rsidR="00ED216D" w:rsidRDefault="00ED216D"/>
        </w:tc>
        <w:tc>
          <w:tcPr>
            <w:tcW w:w="426" w:type="dxa"/>
          </w:tcPr>
          <w:p w:rsidR="00ED216D" w:rsidRDefault="00ED216D"/>
        </w:tc>
        <w:tc>
          <w:tcPr>
            <w:tcW w:w="1277" w:type="dxa"/>
          </w:tcPr>
          <w:p w:rsidR="00ED216D" w:rsidRDefault="00ED216D"/>
        </w:tc>
        <w:tc>
          <w:tcPr>
            <w:tcW w:w="993" w:type="dxa"/>
          </w:tcPr>
          <w:p w:rsidR="00ED216D" w:rsidRDefault="00ED216D"/>
        </w:tc>
        <w:tc>
          <w:tcPr>
            <w:tcW w:w="2836" w:type="dxa"/>
          </w:tcPr>
          <w:p w:rsidR="00ED216D" w:rsidRDefault="00ED216D"/>
        </w:tc>
      </w:tr>
      <w:tr w:rsidR="00ED216D">
        <w:trPr>
          <w:trHeight w:hRule="exact" w:val="585"/>
        </w:trPr>
        <w:tc>
          <w:tcPr>
            <w:tcW w:w="10221" w:type="dxa"/>
            <w:gridSpan w:val="8"/>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D216D" w:rsidRDefault="00AA079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D216D">
        <w:trPr>
          <w:trHeight w:hRule="exact" w:val="314"/>
        </w:trPr>
        <w:tc>
          <w:tcPr>
            <w:tcW w:w="10221" w:type="dxa"/>
            <w:gridSpan w:val="8"/>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D216D">
        <w:trPr>
          <w:trHeight w:hRule="exact" w:val="211"/>
        </w:trPr>
        <w:tc>
          <w:tcPr>
            <w:tcW w:w="143" w:type="dxa"/>
          </w:tcPr>
          <w:p w:rsidR="00ED216D" w:rsidRDefault="00ED216D"/>
        </w:tc>
        <w:tc>
          <w:tcPr>
            <w:tcW w:w="285" w:type="dxa"/>
          </w:tcPr>
          <w:p w:rsidR="00ED216D" w:rsidRDefault="00ED216D"/>
        </w:tc>
        <w:tc>
          <w:tcPr>
            <w:tcW w:w="2127" w:type="dxa"/>
          </w:tcPr>
          <w:p w:rsidR="00ED216D" w:rsidRDefault="00ED216D"/>
        </w:tc>
        <w:tc>
          <w:tcPr>
            <w:tcW w:w="2127" w:type="dxa"/>
          </w:tcPr>
          <w:p w:rsidR="00ED216D" w:rsidRDefault="00ED216D"/>
        </w:tc>
        <w:tc>
          <w:tcPr>
            <w:tcW w:w="426" w:type="dxa"/>
          </w:tcPr>
          <w:p w:rsidR="00ED216D" w:rsidRDefault="00ED216D"/>
        </w:tc>
        <w:tc>
          <w:tcPr>
            <w:tcW w:w="1277" w:type="dxa"/>
          </w:tcPr>
          <w:p w:rsidR="00ED216D" w:rsidRDefault="00ED216D"/>
        </w:tc>
        <w:tc>
          <w:tcPr>
            <w:tcW w:w="993" w:type="dxa"/>
          </w:tcPr>
          <w:p w:rsidR="00ED216D" w:rsidRDefault="00ED216D"/>
        </w:tc>
        <w:tc>
          <w:tcPr>
            <w:tcW w:w="2836" w:type="dxa"/>
          </w:tcPr>
          <w:p w:rsidR="00ED216D" w:rsidRDefault="00ED216D"/>
        </w:tc>
      </w:tr>
      <w:tr w:rsidR="00ED216D">
        <w:trPr>
          <w:trHeight w:hRule="exact" w:val="277"/>
        </w:trPr>
        <w:tc>
          <w:tcPr>
            <w:tcW w:w="143" w:type="dxa"/>
          </w:tcPr>
          <w:p w:rsidR="00ED216D" w:rsidRDefault="00ED216D"/>
        </w:tc>
        <w:tc>
          <w:tcPr>
            <w:tcW w:w="285" w:type="dxa"/>
          </w:tcPr>
          <w:p w:rsidR="00ED216D" w:rsidRDefault="00ED216D"/>
        </w:tc>
        <w:tc>
          <w:tcPr>
            <w:tcW w:w="2127" w:type="dxa"/>
          </w:tcPr>
          <w:p w:rsidR="00ED216D" w:rsidRDefault="00ED216D"/>
        </w:tc>
        <w:tc>
          <w:tcPr>
            <w:tcW w:w="2127" w:type="dxa"/>
          </w:tcPr>
          <w:p w:rsidR="00ED216D" w:rsidRDefault="00ED216D"/>
        </w:tc>
        <w:tc>
          <w:tcPr>
            <w:tcW w:w="426" w:type="dxa"/>
          </w:tcPr>
          <w:p w:rsidR="00ED216D" w:rsidRDefault="00ED216D"/>
        </w:tc>
        <w:tc>
          <w:tcPr>
            <w:tcW w:w="1277" w:type="dxa"/>
          </w:tcPr>
          <w:p w:rsidR="00ED216D" w:rsidRDefault="00ED216D"/>
        </w:tc>
        <w:tc>
          <w:tcPr>
            <w:tcW w:w="3842" w:type="dxa"/>
            <w:gridSpan w:val="2"/>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УТВЕРЖДАЮ</w:t>
            </w:r>
          </w:p>
        </w:tc>
      </w:tr>
      <w:tr w:rsidR="00ED216D">
        <w:trPr>
          <w:trHeight w:hRule="exact" w:val="972"/>
        </w:trPr>
        <w:tc>
          <w:tcPr>
            <w:tcW w:w="143" w:type="dxa"/>
          </w:tcPr>
          <w:p w:rsidR="00ED216D" w:rsidRDefault="00ED216D"/>
        </w:tc>
        <w:tc>
          <w:tcPr>
            <w:tcW w:w="285" w:type="dxa"/>
          </w:tcPr>
          <w:p w:rsidR="00ED216D" w:rsidRDefault="00ED216D"/>
        </w:tc>
        <w:tc>
          <w:tcPr>
            <w:tcW w:w="2127" w:type="dxa"/>
          </w:tcPr>
          <w:p w:rsidR="00ED216D" w:rsidRDefault="00ED216D"/>
        </w:tc>
        <w:tc>
          <w:tcPr>
            <w:tcW w:w="2127" w:type="dxa"/>
          </w:tcPr>
          <w:p w:rsidR="00ED216D" w:rsidRDefault="00ED216D"/>
        </w:tc>
        <w:tc>
          <w:tcPr>
            <w:tcW w:w="426" w:type="dxa"/>
          </w:tcPr>
          <w:p w:rsidR="00ED216D" w:rsidRDefault="00ED216D"/>
        </w:tc>
        <w:tc>
          <w:tcPr>
            <w:tcW w:w="1277" w:type="dxa"/>
          </w:tcPr>
          <w:p w:rsidR="00ED216D" w:rsidRDefault="00ED216D"/>
        </w:tc>
        <w:tc>
          <w:tcPr>
            <w:tcW w:w="3842" w:type="dxa"/>
            <w:gridSpan w:val="2"/>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D216D" w:rsidRDefault="00ED216D">
            <w:pPr>
              <w:spacing w:after="0" w:line="240" w:lineRule="auto"/>
              <w:jc w:val="center"/>
              <w:rPr>
                <w:sz w:val="24"/>
                <w:szCs w:val="24"/>
              </w:rPr>
            </w:pPr>
          </w:p>
          <w:p w:rsidR="00ED216D" w:rsidRDefault="00AA079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D216D">
        <w:trPr>
          <w:trHeight w:hRule="exact" w:val="277"/>
        </w:trPr>
        <w:tc>
          <w:tcPr>
            <w:tcW w:w="143" w:type="dxa"/>
          </w:tcPr>
          <w:p w:rsidR="00ED216D" w:rsidRDefault="00ED216D"/>
        </w:tc>
        <w:tc>
          <w:tcPr>
            <w:tcW w:w="285" w:type="dxa"/>
          </w:tcPr>
          <w:p w:rsidR="00ED216D" w:rsidRDefault="00ED216D"/>
        </w:tc>
        <w:tc>
          <w:tcPr>
            <w:tcW w:w="2127" w:type="dxa"/>
          </w:tcPr>
          <w:p w:rsidR="00ED216D" w:rsidRDefault="00ED216D"/>
        </w:tc>
        <w:tc>
          <w:tcPr>
            <w:tcW w:w="2127" w:type="dxa"/>
          </w:tcPr>
          <w:p w:rsidR="00ED216D" w:rsidRDefault="00ED216D"/>
        </w:tc>
        <w:tc>
          <w:tcPr>
            <w:tcW w:w="426" w:type="dxa"/>
          </w:tcPr>
          <w:p w:rsidR="00ED216D" w:rsidRDefault="00ED216D"/>
        </w:tc>
        <w:tc>
          <w:tcPr>
            <w:tcW w:w="1277" w:type="dxa"/>
          </w:tcPr>
          <w:p w:rsidR="00ED216D" w:rsidRDefault="00ED216D"/>
        </w:tc>
        <w:tc>
          <w:tcPr>
            <w:tcW w:w="3842" w:type="dxa"/>
            <w:gridSpan w:val="2"/>
            <w:shd w:val="clear" w:color="000000" w:fill="FFFFFF"/>
            <w:tcMar>
              <w:left w:w="34" w:type="dxa"/>
              <w:right w:w="34" w:type="dxa"/>
            </w:tcMar>
          </w:tcPr>
          <w:p w:rsidR="00ED216D" w:rsidRDefault="00AA0798">
            <w:pPr>
              <w:spacing w:after="0" w:line="240" w:lineRule="auto"/>
              <w:jc w:val="right"/>
              <w:rPr>
                <w:sz w:val="24"/>
                <w:szCs w:val="24"/>
              </w:rPr>
            </w:pPr>
            <w:r>
              <w:rPr>
                <w:rFonts w:ascii="Times New Roman" w:hAnsi="Times New Roman" w:cs="Times New Roman"/>
                <w:color w:val="000000"/>
                <w:sz w:val="24"/>
                <w:szCs w:val="24"/>
              </w:rPr>
              <w:t>30.08.2021 г.</w:t>
            </w:r>
          </w:p>
        </w:tc>
      </w:tr>
      <w:tr w:rsidR="00ED216D">
        <w:trPr>
          <w:trHeight w:hRule="exact" w:val="277"/>
        </w:trPr>
        <w:tc>
          <w:tcPr>
            <w:tcW w:w="143" w:type="dxa"/>
          </w:tcPr>
          <w:p w:rsidR="00ED216D" w:rsidRDefault="00ED216D"/>
        </w:tc>
        <w:tc>
          <w:tcPr>
            <w:tcW w:w="285" w:type="dxa"/>
          </w:tcPr>
          <w:p w:rsidR="00ED216D" w:rsidRDefault="00ED216D"/>
        </w:tc>
        <w:tc>
          <w:tcPr>
            <w:tcW w:w="2127" w:type="dxa"/>
          </w:tcPr>
          <w:p w:rsidR="00ED216D" w:rsidRDefault="00ED216D"/>
        </w:tc>
        <w:tc>
          <w:tcPr>
            <w:tcW w:w="2127" w:type="dxa"/>
          </w:tcPr>
          <w:p w:rsidR="00ED216D" w:rsidRDefault="00ED216D"/>
        </w:tc>
        <w:tc>
          <w:tcPr>
            <w:tcW w:w="426" w:type="dxa"/>
          </w:tcPr>
          <w:p w:rsidR="00ED216D" w:rsidRDefault="00ED216D"/>
        </w:tc>
        <w:tc>
          <w:tcPr>
            <w:tcW w:w="1277" w:type="dxa"/>
          </w:tcPr>
          <w:p w:rsidR="00ED216D" w:rsidRDefault="00ED216D"/>
        </w:tc>
        <w:tc>
          <w:tcPr>
            <w:tcW w:w="993" w:type="dxa"/>
          </w:tcPr>
          <w:p w:rsidR="00ED216D" w:rsidRDefault="00ED216D"/>
        </w:tc>
        <w:tc>
          <w:tcPr>
            <w:tcW w:w="2836" w:type="dxa"/>
          </w:tcPr>
          <w:p w:rsidR="00ED216D" w:rsidRDefault="00ED216D"/>
        </w:tc>
      </w:tr>
      <w:tr w:rsidR="00ED216D">
        <w:trPr>
          <w:trHeight w:hRule="exact" w:val="416"/>
        </w:trPr>
        <w:tc>
          <w:tcPr>
            <w:tcW w:w="10221" w:type="dxa"/>
            <w:gridSpan w:val="8"/>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D216D">
        <w:trPr>
          <w:trHeight w:hRule="exact" w:val="775"/>
        </w:trPr>
        <w:tc>
          <w:tcPr>
            <w:tcW w:w="143" w:type="dxa"/>
          </w:tcPr>
          <w:p w:rsidR="00ED216D" w:rsidRDefault="00ED216D"/>
        </w:tc>
        <w:tc>
          <w:tcPr>
            <w:tcW w:w="285" w:type="dxa"/>
          </w:tcPr>
          <w:p w:rsidR="00ED216D" w:rsidRDefault="00ED216D"/>
        </w:tc>
        <w:tc>
          <w:tcPr>
            <w:tcW w:w="2127" w:type="dxa"/>
          </w:tcPr>
          <w:p w:rsidR="00ED216D" w:rsidRDefault="00ED216D"/>
        </w:tc>
        <w:tc>
          <w:tcPr>
            <w:tcW w:w="4834" w:type="dxa"/>
            <w:gridSpan w:val="4"/>
            <w:shd w:val="clear" w:color="000000" w:fill="FFFFFF"/>
            <w:tcMar>
              <w:left w:w="34" w:type="dxa"/>
              <w:right w:w="34" w:type="dxa"/>
            </w:tcMar>
          </w:tcPr>
          <w:p w:rsidR="00ED216D" w:rsidRDefault="00AA0798">
            <w:pPr>
              <w:spacing w:after="0" w:line="240" w:lineRule="auto"/>
              <w:jc w:val="center"/>
              <w:rPr>
                <w:sz w:val="32"/>
                <w:szCs w:val="32"/>
              </w:rPr>
            </w:pPr>
            <w:r>
              <w:rPr>
                <w:rFonts w:ascii="Times New Roman" w:hAnsi="Times New Roman" w:cs="Times New Roman"/>
                <w:color w:val="000000"/>
                <w:sz w:val="32"/>
                <w:szCs w:val="32"/>
              </w:rPr>
              <w:t>Экономический анализ</w:t>
            </w:r>
          </w:p>
          <w:p w:rsidR="00ED216D" w:rsidRDefault="00AA0798">
            <w:pPr>
              <w:spacing w:after="0" w:line="240" w:lineRule="auto"/>
              <w:jc w:val="center"/>
              <w:rPr>
                <w:sz w:val="32"/>
                <w:szCs w:val="32"/>
              </w:rPr>
            </w:pPr>
            <w:r>
              <w:rPr>
                <w:rFonts w:ascii="Times New Roman" w:hAnsi="Times New Roman" w:cs="Times New Roman"/>
                <w:color w:val="000000"/>
                <w:sz w:val="32"/>
                <w:szCs w:val="32"/>
              </w:rPr>
              <w:t>Б1.О.04.05</w:t>
            </w:r>
          </w:p>
        </w:tc>
        <w:tc>
          <w:tcPr>
            <w:tcW w:w="2836" w:type="dxa"/>
          </w:tcPr>
          <w:p w:rsidR="00ED216D" w:rsidRDefault="00ED216D"/>
        </w:tc>
      </w:tr>
      <w:tr w:rsidR="00ED216D">
        <w:trPr>
          <w:trHeight w:hRule="exact" w:val="277"/>
        </w:trPr>
        <w:tc>
          <w:tcPr>
            <w:tcW w:w="10221" w:type="dxa"/>
            <w:gridSpan w:val="8"/>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D216D">
        <w:trPr>
          <w:trHeight w:hRule="exact" w:val="1396"/>
        </w:trPr>
        <w:tc>
          <w:tcPr>
            <w:tcW w:w="143" w:type="dxa"/>
          </w:tcPr>
          <w:p w:rsidR="00ED216D" w:rsidRDefault="00ED216D"/>
        </w:tc>
        <w:tc>
          <w:tcPr>
            <w:tcW w:w="285" w:type="dxa"/>
          </w:tcPr>
          <w:p w:rsidR="00ED216D" w:rsidRDefault="00ED216D"/>
        </w:tc>
        <w:tc>
          <w:tcPr>
            <w:tcW w:w="9795" w:type="dxa"/>
            <w:gridSpan w:val="6"/>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ED216D" w:rsidRDefault="00AA079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ED216D" w:rsidRDefault="00AA079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D216D">
        <w:trPr>
          <w:trHeight w:hRule="exact" w:val="124"/>
        </w:trPr>
        <w:tc>
          <w:tcPr>
            <w:tcW w:w="143" w:type="dxa"/>
          </w:tcPr>
          <w:p w:rsidR="00ED216D" w:rsidRDefault="00ED216D"/>
        </w:tc>
        <w:tc>
          <w:tcPr>
            <w:tcW w:w="285" w:type="dxa"/>
          </w:tcPr>
          <w:p w:rsidR="00ED216D" w:rsidRDefault="00ED216D"/>
        </w:tc>
        <w:tc>
          <w:tcPr>
            <w:tcW w:w="2127" w:type="dxa"/>
          </w:tcPr>
          <w:p w:rsidR="00ED216D" w:rsidRDefault="00ED216D"/>
        </w:tc>
        <w:tc>
          <w:tcPr>
            <w:tcW w:w="2127" w:type="dxa"/>
          </w:tcPr>
          <w:p w:rsidR="00ED216D" w:rsidRDefault="00ED216D"/>
        </w:tc>
        <w:tc>
          <w:tcPr>
            <w:tcW w:w="426" w:type="dxa"/>
          </w:tcPr>
          <w:p w:rsidR="00ED216D" w:rsidRDefault="00ED216D"/>
        </w:tc>
        <w:tc>
          <w:tcPr>
            <w:tcW w:w="1277" w:type="dxa"/>
          </w:tcPr>
          <w:p w:rsidR="00ED216D" w:rsidRDefault="00ED216D"/>
        </w:tc>
        <w:tc>
          <w:tcPr>
            <w:tcW w:w="993" w:type="dxa"/>
          </w:tcPr>
          <w:p w:rsidR="00ED216D" w:rsidRDefault="00ED216D"/>
        </w:tc>
        <w:tc>
          <w:tcPr>
            <w:tcW w:w="2836" w:type="dxa"/>
          </w:tcPr>
          <w:p w:rsidR="00ED216D" w:rsidRDefault="00ED216D"/>
        </w:tc>
      </w:tr>
      <w:tr w:rsidR="00ED216D">
        <w:trPr>
          <w:trHeight w:hRule="exact" w:val="277"/>
        </w:trPr>
        <w:tc>
          <w:tcPr>
            <w:tcW w:w="5118" w:type="dxa"/>
            <w:gridSpan w:val="5"/>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ED216D">
        <w:trPr>
          <w:trHeight w:hRule="exact" w:val="577"/>
        </w:trPr>
        <w:tc>
          <w:tcPr>
            <w:tcW w:w="143" w:type="dxa"/>
          </w:tcPr>
          <w:p w:rsidR="00ED216D" w:rsidRDefault="00ED216D"/>
        </w:tc>
        <w:tc>
          <w:tcPr>
            <w:tcW w:w="285" w:type="dxa"/>
          </w:tcPr>
          <w:p w:rsidR="00ED216D" w:rsidRDefault="00ED216D"/>
        </w:tc>
        <w:tc>
          <w:tcPr>
            <w:tcW w:w="2127" w:type="dxa"/>
          </w:tcPr>
          <w:p w:rsidR="00ED216D" w:rsidRDefault="00ED216D"/>
        </w:tc>
        <w:tc>
          <w:tcPr>
            <w:tcW w:w="2127" w:type="dxa"/>
          </w:tcPr>
          <w:p w:rsidR="00ED216D" w:rsidRDefault="00ED216D"/>
        </w:tc>
        <w:tc>
          <w:tcPr>
            <w:tcW w:w="426" w:type="dxa"/>
          </w:tcPr>
          <w:p w:rsidR="00ED216D" w:rsidRDefault="00ED216D"/>
        </w:tc>
        <w:tc>
          <w:tcPr>
            <w:tcW w:w="5118" w:type="dxa"/>
            <w:gridSpan w:val="3"/>
            <w:vMerge/>
            <w:shd w:val="clear" w:color="000000" w:fill="FFFFFF"/>
            <w:tcMar>
              <w:left w:w="34" w:type="dxa"/>
              <w:right w:w="34" w:type="dxa"/>
            </w:tcMar>
          </w:tcPr>
          <w:p w:rsidR="00ED216D" w:rsidRDefault="00ED216D"/>
        </w:tc>
      </w:tr>
      <w:tr w:rsidR="00ED216D">
        <w:trPr>
          <w:trHeight w:hRule="exact" w:val="4878"/>
        </w:trPr>
        <w:tc>
          <w:tcPr>
            <w:tcW w:w="143" w:type="dxa"/>
          </w:tcPr>
          <w:p w:rsidR="00ED216D" w:rsidRDefault="00ED216D"/>
        </w:tc>
        <w:tc>
          <w:tcPr>
            <w:tcW w:w="285" w:type="dxa"/>
          </w:tcPr>
          <w:p w:rsidR="00ED216D" w:rsidRDefault="00ED216D"/>
        </w:tc>
        <w:tc>
          <w:tcPr>
            <w:tcW w:w="2127" w:type="dxa"/>
          </w:tcPr>
          <w:p w:rsidR="00ED216D" w:rsidRDefault="00ED216D"/>
        </w:tc>
        <w:tc>
          <w:tcPr>
            <w:tcW w:w="2127" w:type="dxa"/>
          </w:tcPr>
          <w:p w:rsidR="00ED216D" w:rsidRDefault="00ED216D"/>
        </w:tc>
        <w:tc>
          <w:tcPr>
            <w:tcW w:w="426" w:type="dxa"/>
          </w:tcPr>
          <w:p w:rsidR="00ED216D" w:rsidRDefault="00ED216D"/>
        </w:tc>
        <w:tc>
          <w:tcPr>
            <w:tcW w:w="1277" w:type="dxa"/>
          </w:tcPr>
          <w:p w:rsidR="00ED216D" w:rsidRDefault="00ED216D"/>
        </w:tc>
        <w:tc>
          <w:tcPr>
            <w:tcW w:w="993" w:type="dxa"/>
          </w:tcPr>
          <w:p w:rsidR="00ED216D" w:rsidRDefault="00ED216D"/>
        </w:tc>
        <w:tc>
          <w:tcPr>
            <w:tcW w:w="2836" w:type="dxa"/>
          </w:tcPr>
          <w:p w:rsidR="00ED216D" w:rsidRDefault="00ED216D"/>
        </w:tc>
      </w:tr>
      <w:tr w:rsidR="00ED216D">
        <w:trPr>
          <w:trHeight w:hRule="exact" w:val="277"/>
        </w:trPr>
        <w:tc>
          <w:tcPr>
            <w:tcW w:w="143" w:type="dxa"/>
          </w:tcPr>
          <w:p w:rsidR="00ED216D" w:rsidRDefault="00ED216D"/>
        </w:tc>
        <w:tc>
          <w:tcPr>
            <w:tcW w:w="10079" w:type="dxa"/>
            <w:gridSpan w:val="7"/>
            <w:vMerge w:val="restart"/>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D216D">
        <w:trPr>
          <w:trHeight w:hRule="exact" w:val="138"/>
        </w:trPr>
        <w:tc>
          <w:tcPr>
            <w:tcW w:w="143" w:type="dxa"/>
          </w:tcPr>
          <w:p w:rsidR="00ED216D" w:rsidRDefault="00ED216D"/>
        </w:tc>
        <w:tc>
          <w:tcPr>
            <w:tcW w:w="10079" w:type="dxa"/>
            <w:gridSpan w:val="7"/>
            <w:vMerge/>
            <w:shd w:val="clear" w:color="000000" w:fill="FFFFFF"/>
            <w:tcMar>
              <w:left w:w="34" w:type="dxa"/>
              <w:right w:w="34" w:type="dxa"/>
            </w:tcMar>
          </w:tcPr>
          <w:p w:rsidR="00ED216D" w:rsidRDefault="00ED216D"/>
        </w:tc>
      </w:tr>
      <w:tr w:rsidR="00ED216D">
        <w:trPr>
          <w:trHeight w:hRule="exact" w:val="1666"/>
        </w:trPr>
        <w:tc>
          <w:tcPr>
            <w:tcW w:w="143" w:type="dxa"/>
          </w:tcPr>
          <w:p w:rsidR="00ED216D" w:rsidRDefault="00ED216D"/>
        </w:tc>
        <w:tc>
          <w:tcPr>
            <w:tcW w:w="10079" w:type="dxa"/>
            <w:gridSpan w:val="7"/>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ED216D" w:rsidRDefault="00ED216D">
            <w:pPr>
              <w:spacing w:after="0" w:line="240" w:lineRule="auto"/>
              <w:jc w:val="center"/>
              <w:rPr>
                <w:sz w:val="24"/>
                <w:szCs w:val="24"/>
              </w:rPr>
            </w:pPr>
          </w:p>
          <w:p w:rsidR="00ED216D" w:rsidRDefault="00AA079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D216D" w:rsidRDefault="00ED216D">
            <w:pPr>
              <w:spacing w:after="0" w:line="240" w:lineRule="auto"/>
              <w:jc w:val="center"/>
              <w:rPr>
                <w:sz w:val="24"/>
                <w:szCs w:val="24"/>
              </w:rPr>
            </w:pPr>
          </w:p>
          <w:p w:rsidR="00ED216D" w:rsidRDefault="00AA0798">
            <w:pPr>
              <w:spacing w:after="0" w:line="240" w:lineRule="auto"/>
              <w:jc w:val="center"/>
              <w:rPr>
                <w:sz w:val="24"/>
                <w:szCs w:val="24"/>
              </w:rPr>
            </w:pPr>
            <w:r>
              <w:rPr>
                <w:rFonts w:ascii="Times New Roman" w:hAnsi="Times New Roman" w:cs="Times New Roman"/>
                <w:color w:val="000000"/>
                <w:sz w:val="24"/>
                <w:szCs w:val="24"/>
              </w:rPr>
              <w:t>Омск, 2021</w:t>
            </w:r>
          </w:p>
        </w:tc>
      </w:tr>
    </w:tbl>
    <w:p w:rsidR="00ED216D" w:rsidRDefault="00AA079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D216D">
        <w:trPr>
          <w:trHeight w:hRule="exact" w:val="2222"/>
        </w:trPr>
        <w:tc>
          <w:tcPr>
            <w:tcW w:w="10788" w:type="dxa"/>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color w:val="000000"/>
                <w:sz w:val="24"/>
                <w:szCs w:val="24"/>
              </w:rPr>
              <w:lastRenderedPageBreak/>
              <w:t>Составитель:</w:t>
            </w:r>
          </w:p>
          <w:p w:rsidR="00ED216D" w:rsidRDefault="00ED216D">
            <w:pPr>
              <w:spacing w:after="0" w:line="240" w:lineRule="auto"/>
              <w:rPr>
                <w:sz w:val="24"/>
                <w:szCs w:val="24"/>
              </w:rPr>
            </w:pPr>
          </w:p>
          <w:p w:rsidR="00ED216D" w:rsidRDefault="00AA0798">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ED216D" w:rsidRDefault="00ED216D">
            <w:pPr>
              <w:spacing w:after="0" w:line="240" w:lineRule="auto"/>
              <w:rPr>
                <w:sz w:val="24"/>
                <w:szCs w:val="24"/>
              </w:rPr>
            </w:pPr>
          </w:p>
          <w:p w:rsidR="00ED216D" w:rsidRDefault="00AA079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D216D" w:rsidRDefault="00AA0798">
            <w:pPr>
              <w:spacing w:after="0" w:line="240" w:lineRule="auto"/>
              <w:rPr>
                <w:sz w:val="24"/>
                <w:szCs w:val="24"/>
              </w:rPr>
            </w:pPr>
            <w:r>
              <w:rPr>
                <w:rFonts w:ascii="Times New Roman" w:hAnsi="Times New Roman" w:cs="Times New Roman"/>
                <w:color w:val="000000"/>
                <w:sz w:val="24"/>
                <w:szCs w:val="24"/>
              </w:rPr>
              <w:t>Протокол от 30.08.2021 г.  №1</w:t>
            </w:r>
          </w:p>
        </w:tc>
      </w:tr>
      <w:tr w:rsidR="00ED216D">
        <w:trPr>
          <w:trHeight w:hRule="exact" w:val="277"/>
        </w:trPr>
        <w:tc>
          <w:tcPr>
            <w:tcW w:w="10788" w:type="dxa"/>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D216D" w:rsidRDefault="00AA07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216D">
        <w:trPr>
          <w:trHeight w:hRule="exact" w:val="277"/>
        </w:trPr>
        <w:tc>
          <w:tcPr>
            <w:tcW w:w="9654" w:type="dxa"/>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D216D">
        <w:trPr>
          <w:trHeight w:hRule="exact" w:val="555"/>
        </w:trPr>
        <w:tc>
          <w:tcPr>
            <w:tcW w:w="9640" w:type="dxa"/>
          </w:tcPr>
          <w:p w:rsidR="00ED216D" w:rsidRDefault="00ED216D"/>
        </w:tc>
      </w:tr>
      <w:tr w:rsidR="00ED216D">
        <w:trPr>
          <w:trHeight w:hRule="exact" w:val="8751"/>
        </w:trPr>
        <w:tc>
          <w:tcPr>
            <w:tcW w:w="9654" w:type="dxa"/>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D216D" w:rsidRDefault="00AA079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D216D" w:rsidRDefault="00AA079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D216D" w:rsidRDefault="00AA079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D216D" w:rsidRDefault="00AA079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D216D" w:rsidRDefault="00AA079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D216D" w:rsidRDefault="00AA079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D216D" w:rsidRDefault="00AA079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D216D" w:rsidRDefault="00AA079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D216D" w:rsidRDefault="00AA079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D216D" w:rsidRDefault="00AA079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D216D" w:rsidRDefault="00AA079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D216D" w:rsidRDefault="00AA07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216D">
        <w:trPr>
          <w:trHeight w:hRule="exact" w:val="277"/>
        </w:trPr>
        <w:tc>
          <w:tcPr>
            <w:tcW w:w="9654" w:type="dxa"/>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D216D">
        <w:trPr>
          <w:trHeight w:hRule="exact" w:val="15113"/>
        </w:trPr>
        <w:tc>
          <w:tcPr>
            <w:tcW w:w="9654" w:type="dxa"/>
            <w:shd w:val="clear" w:color="000000" w:fill="FFFFFF"/>
            <w:tcMar>
              <w:left w:w="34" w:type="dxa"/>
              <w:right w:w="34" w:type="dxa"/>
            </w:tcMar>
          </w:tcPr>
          <w:p w:rsidR="00ED216D" w:rsidRDefault="00AA079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D216D" w:rsidRDefault="00AA079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ED216D" w:rsidRDefault="00AA079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D216D" w:rsidRDefault="00AA079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D216D" w:rsidRDefault="00AA079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216D" w:rsidRDefault="00AA079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216D" w:rsidRDefault="00AA079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D216D" w:rsidRDefault="00AA079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D216D" w:rsidRDefault="00AA079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216D" w:rsidRDefault="00AA079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2021/2022 учебный год, утвержденным приказом ректора от 30.08.2021 №94;</w:t>
            </w:r>
          </w:p>
          <w:p w:rsidR="00ED216D" w:rsidRDefault="00AA079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«Экономический анализ» в течение 2021/2022 учебного года:</w:t>
            </w:r>
          </w:p>
          <w:p w:rsidR="00ED216D" w:rsidRDefault="00AA079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ED216D" w:rsidRDefault="00AA079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D216D">
        <w:trPr>
          <w:trHeight w:hRule="exact" w:val="285"/>
        </w:trPr>
        <w:tc>
          <w:tcPr>
            <w:tcW w:w="9654" w:type="dxa"/>
            <w:gridSpan w:val="3"/>
            <w:shd w:val="clear" w:color="000000" w:fill="FFFFFF"/>
            <w:tcMar>
              <w:left w:w="34" w:type="dxa"/>
              <w:right w:w="34" w:type="dxa"/>
            </w:tcMar>
          </w:tcPr>
          <w:p w:rsidR="00ED216D" w:rsidRDefault="00AA0798">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ED216D">
        <w:trPr>
          <w:trHeight w:hRule="exact" w:val="138"/>
        </w:trPr>
        <w:tc>
          <w:tcPr>
            <w:tcW w:w="3970" w:type="dxa"/>
          </w:tcPr>
          <w:p w:rsidR="00ED216D" w:rsidRDefault="00ED216D"/>
        </w:tc>
        <w:tc>
          <w:tcPr>
            <w:tcW w:w="4679" w:type="dxa"/>
          </w:tcPr>
          <w:p w:rsidR="00ED216D" w:rsidRDefault="00ED216D"/>
        </w:tc>
        <w:tc>
          <w:tcPr>
            <w:tcW w:w="993" w:type="dxa"/>
          </w:tcPr>
          <w:p w:rsidR="00ED216D" w:rsidRDefault="00ED216D"/>
        </w:tc>
      </w:tr>
      <w:tr w:rsidR="00ED216D">
        <w:trPr>
          <w:trHeight w:hRule="exact" w:val="1125"/>
        </w:trPr>
        <w:tc>
          <w:tcPr>
            <w:tcW w:w="9654" w:type="dxa"/>
            <w:gridSpan w:val="3"/>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b/>
                <w:color w:val="000000"/>
                <w:sz w:val="24"/>
                <w:szCs w:val="24"/>
              </w:rPr>
              <w:t>1. Наименование дисциплины: Б1.О.04.05 «Экономический анализ».</w:t>
            </w:r>
          </w:p>
          <w:p w:rsidR="00ED216D" w:rsidRDefault="00AA079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D216D">
        <w:trPr>
          <w:trHeight w:hRule="exact" w:val="139"/>
        </w:trPr>
        <w:tc>
          <w:tcPr>
            <w:tcW w:w="3970" w:type="dxa"/>
          </w:tcPr>
          <w:p w:rsidR="00ED216D" w:rsidRDefault="00ED216D"/>
        </w:tc>
        <w:tc>
          <w:tcPr>
            <w:tcW w:w="4679" w:type="dxa"/>
          </w:tcPr>
          <w:p w:rsidR="00ED216D" w:rsidRDefault="00ED216D"/>
        </w:tc>
        <w:tc>
          <w:tcPr>
            <w:tcW w:w="993" w:type="dxa"/>
          </w:tcPr>
          <w:p w:rsidR="00ED216D" w:rsidRDefault="00ED216D"/>
        </w:tc>
      </w:tr>
      <w:tr w:rsidR="00ED216D">
        <w:trPr>
          <w:trHeight w:hRule="exact" w:val="3530"/>
        </w:trPr>
        <w:tc>
          <w:tcPr>
            <w:tcW w:w="9654" w:type="dxa"/>
            <w:gridSpan w:val="3"/>
            <w:shd w:val="clear" w:color="000000" w:fill="FFFFFF"/>
            <w:tcMar>
              <w:left w:w="34" w:type="dxa"/>
              <w:right w:w="34" w:type="dxa"/>
            </w:tcMar>
          </w:tcPr>
          <w:p w:rsidR="00ED216D" w:rsidRDefault="00AA079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D216D" w:rsidRDefault="00AA079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«Экономический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D216D">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b/>
                <w:color w:val="000000"/>
                <w:sz w:val="24"/>
                <w:szCs w:val="24"/>
              </w:rPr>
              <w:t>Код компетенции: ОПК-2</w:t>
            </w:r>
          </w:p>
          <w:p w:rsidR="00ED216D" w:rsidRDefault="00AA0798">
            <w:pPr>
              <w:spacing w:after="0" w:line="240" w:lineRule="auto"/>
              <w:rPr>
                <w:sz w:val="24"/>
                <w:szCs w:val="24"/>
              </w:rPr>
            </w:pPr>
            <w:r>
              <w:rPr>
                <w:rFonts w:ascii="Times New Roman" w:hAnsi="Times New Roman" w:cs="Times New Roman"/>
                <w:b/>
                <w:color w:val="000000"/>
                <w:sz w:val="24"/>
                <w:szCs w:val="24"/>
              </w:rPr>
              <w:t>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 экономических процессов</w:t>
            </w:r>
          </w:p>
        </w:tc>
      </w:tr>
      <w:tr w:rsidR="00ED216D">
        <w:trPr>
          <w:trHeight w:hRule="exact" w:val="585"/>
        </w:trPr>
        <w:tc>
          <w:tcPr>
            <w:tcW w:w="9654" w:type="dxa"/>
            <w:gridSpan w:val="3"/>
            <w:shd w:val="clear" w:color="000000" w:fill="FFFFFF"/>
            <w:tcMar>
              <w:left w:w="34" w:type="dxa"/>
              <w:right w:w="34" w:type="dxa"/>
            </w:tcMar>
          </w:tcPr>
          <w:p w:rsidR="00ED216D" w:rsidRDefault="00ED216D">
            <w:pPr>
              <w:spacing w:after="0" w:line="240" w:lineRule="auto"/>
              <w:rPr>
                <w:sz w:val="24"/>
                <w:szCs w:val="24"/>
              </w:rPr>
            </w:pPr>
          </w:p>
          <w:p w:rsidR="00ED216D" w:rsidRDefault="00AA079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D216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color w:val="000000"/>
                <w:sz w:val="24"/>
                <w:szCs w:val="24"/>
              </w:rPr>
              <w:t>ОПК-2.1 знать методы обработки и анализа данных, необходимых для решения поставленных управленческих задач</w:t>
            </w:r>
          </w:p>
        </w:tc>
      </w:tr>
      <w:tr w:rsidR="00ED216D">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color w:val="000000"/>
                <w:sz w:val="24"/>
                <w:szCs w:val="24"/>
              </w:rPr>
              <w:t>ОПК-2.4 уметь осуществлять сбор, обработку и статистический анализ данных, анализировать данные, необходимые для решения поставленных управленческих задач, применять методы экономического обоснования и принятия управленческих решений в сфере управления</w:t>
            </w:r>
          </w:p>
        </w:tc>
      </w:tr>
      <w:tr w:rsidR="00ED216D">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color w:val="000000"/>
                <w:sz w:val="24"/>
                <w:szCs w:val="24"/>
              </w:rPr>
              <w:t>ОПК-2.7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 аргументирования  принятых решений, навыками  применения мер регулирующего воздействия, в том числе контрольно-надзорных функций</w:t>
            </w:r>
          </w:p>
        </w:tc>
      </w:tr>
      <w:tr w:rsidR="00ED216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color w:val="000000"/>
                <w:sz w:val="24"/>
                <w:szCs w:val="24"/>
              </w:rPr>
              <w:t>ОПК-2.8 владеть навыками  разработки и реализации государственные и муниципальные программ на основе анализа экономических процессов</w:t>
            </w:r>
          </w:p>
        </w:tc>
      </w:tr>
      <w:tr w:rsidR="00ED216D">
        <w:trPr>
          <w:trHeight w:hRule="exact" w:val="416"/>
        </w:trPr>
        <w:tc>
          <w:tcPr>
            <w:tcW w:w="3970" w:type="dxa"/>
          </w:tcPr>
          <w:p w:rsidR="00ED216D" w:rsidRDefault="00ED216D"/>
        </w:tc>
        <w:tc>
          <w:tcPr>
            <w:tcW w:w="4679" w:type="dxa"/>
          </w:tcPr>
          <w:p w:rsidR="00ED216D" w:rsidRDefault="00ED216D"/>
        </w:tc>
        <w:tc>
          <w:tcPr>
            <w:tcW w:w="993" w:type="dxa"/>
          </w:tcPr>
          <w:p w:rsidR="00ED216D" w:rsidRDefault="00ED216D"/>
        </w:tc>
      </w:tr>
      <w:tr w:rsidR="00ED216D">
        <w:trPr>
          <w:trHeight w:hRule="exact" w:val="304"/>
        </w:trPr>
        <w:tc>
          <w:tcPr>
            <w:tcW w:w="9654" w:type="dxa"/>
            <w:gridSpan w:val="3"/>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D216D">
        <w:trPr>
          <w:trHeight w:hRule="exact" w:val="1637"/>
        </w:trPr>
        <w:tc>
          <w:tcPr>
            <w:tcW w:w="9654" w:type="dxa"/>
            <w:gridSpan w:val="3"/>
            <w:shd w:val="clear" w:color="000000" w:fill="FFFFFF"/>
            <w:tcMar>
              <w:left w:w="34" w:type="dxa"/>
              <w:right w:w="34" w:type="dxa"/>
            </w:tcMar>
          </w:tcPr>
          <w:p w:rsidR="00ED216D" w:rsidRDefault="00ED216D">
            <w:pPr>
              <w:spacing w:after="0" w:line="240" w:lineRule="auto"/>
              <w:jc w:val="both"/>
              <w:rPr>
                <w:sz w:val="24"/>
                <w:szCs w:val="24"/>
              </w:rPr>
            </w:pPr>
          </w:p>
          <w:p w:rsidR="00ED216D" w:rsidRDefault="00AA0798">
            <w:pPr>
              <w:spacing w:after="0" w:line="240" w:lineRule="auto"/>
              <w:jc w:val="both"/>
              <w:rPr>
                <w:sz w:val="24"/>
                <w:szCs w:val="24"/>
              </w:rPr>
            </w:pPr>
            <w:r>
              <w:rPr>
                <w:rFonts w:ascii="Times New Roman" w:hAnsi="Times New Roman" w:cs="Times New Roman"/>
                <w:color w:val="000000"/>
                <w:sz w:val="24"/>
                <w:szCs w:val="24"/>
              </w:rPr>
              <w:t>Дисциплина Б1.О.04.05 «Экономический анализ»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ED216D">
        <w:trPr>
          <w:trHeight w:hRule="exact" w:val="138"/>
        </w:trPr>
        <w:tc>
          <w:tcPr>
            <w:tcW w:w="3970" w:type="dxa"/>
          </w:tcPr>
          <w:p w:rsidR="00ED216D" w:rsidRDefault="00ED216D"/>
        </w:tc>
        <w:tc>
          <w:tcPr>
            <w:tcW w:w="4679" w:type="dxa"/>
          </w:tcPr>
          <w:p w:rsidR="00ED216D" w:rsidRDefault="00ED216D"/>
        </w:tc>
        <w:tc>
          <w:tcPr>
            <w:tcW w:w="993" w:type="dxa"/>
          </w:tcPr>
          <w:p w:rsidR="00ED216D" w:rsidRDefault="00ED216D"/>
        </w:tc>
      </w:tr>
      <w:tr w:rsidR="00ED216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216D" w:rsidRDefault="00AA079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216D" w:rsidRDefault="00AA0798">
            <w:pPr>
              <w:spacing w:after="0" w:line="240" w:lineRule="auto"/>
              <w:jc w:val="center"/>
              <w:rPr>
                <w:sz w:val="24"/>
                <w:szCs w:val="24"/>
              </w:rPr>
            </w:pPr>
            <w:r>
              <w:rPr>
                <w:rFonts w:ascii="Times New Roman" w:hAnsi="Times New Roman" w:cs="Times New Roman"/>
                <w:color w:val="000000"/>
                <w:sz w:val="24"/>
                <w:szCs w:val="24"/>
              </w:rPr>
              <w:t>Коды</w:t>
            </w:r>
          </w:p>
          <w:p w:rsidR="00ED216D" w:rsidRDefault="00AA0798">
            <w:pPr>
              <w:spacing w:after="0" w:line="240" w:lineRule="auto"/>
              <w:jc w:val="center"/>
              <w:rPr>
                <w:sz w:val="24"/>
                <w:szCs w:val="24"/>
              </w:rPr>
            </w:pPr>
            <w:r>
              <w:rPr>
                <w:rFonts w:ascii="Times New Roman" w:hAnsi="Times New Roman" w:cs="Times New Roman"/>
                <w:color w:val="000000"/>
                <w:sz w:val="24"/>
                <w:szCs w:val="24"/>
              </w:rPr>
              <w:t>форми-</w:t>
            </w:r>
          </w:p>
          <w:p w:rsidR="00ED216D" w:rsidRDefault="00AA0798">
            <w:pPr>
              <w:spacing w:after="0" w:line="240" w:lineRule="auto"/>
              <w:jc w:val="center"/>
              <w:rPr>
                <w:sz w:val="24"/>
                <w:szCs w:val="24"/>
              </w:rPr>
            </w:pPr>
            <w:r>
              <w:rPr>
                <w:rFonts w:ascii="Times New Roman" w:hAnsi="Times New Roman" w:cs="Times New Roman"/>
                <w:color w:val="000000"/>
                <w:sz w:val="24"/>
                <w:szCs w:val="24"/>
              </w:rPr>
              <w:t>руемых</w:t>
            </w:r>
          </w:p>
          <w:p w:rsidR="00ED216D" w:rsidRDefault="00AA0798">
            <w:pPr>
              <w:spacing w:after="0" w:line="240" w:lineRule="auto"/>
              <w:jc w:val="center"/>
              <w:rPr>
                <w:sz w:val="24"/>
                <w:szCs w:val="24"/>
              </w:rPr>
            </w:pPr>
            <w:r>
              <w:rPr>
                <w:rFonts w:ascii="Times New Roman" w:hAnsi="Times New Roman" w:cs="Times New Roman"/>
                <w:color w:val="000000"/>
                <w:sz w:val="24"/>
                <w:szCs w:val="24"/>
              </w:rPr>
              <w:t>компе-</w:t>
            </w:r>
          </w:p>
          <w:p w:rsidR="00ED216D" w:rsidRDefault="00AA0798">
            <w:pPr>
              <w:spacing w:after="0" w:line="240" w:lineRule="auto"/>
              <w:jc w:val="center"/>
              <w:rPr>
                <w:sz w:val="24"/>
                <w:szCs w:val="24"/>
              </w:rPr>
            </w:pPr>
            <w:r>
              <w:rPr>
                <w:rFonts w:ascii="Times New Roman" w:hAnsi="Times New Roman" w:cs="Times New Roman"/>
                <w:color w:val="000000"/>
                <w:sz w:val="24"/>
                <w:szCs w:val="24"/>
              </w:rPr>
              <w:t>тенций</w:t>
            </w:r>
          </w:p>
        </w:tc>
      </w:tr>
      <w:tr w:rsidR="00ED216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216D" w:rsidRDefault="00AA079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216D" w:rsidRDefault="00ED216D"/>
        </w:tc>
      </w:tr>
      <w:tr w:rsidR="00ED216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216D" w:rsidRDefault="00AA079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216D" w:rsidRDefault="00AA079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216D" w:rsidRDefault="00ED216D"/>
        </w:tc>
      </w:tr>
      <w:tr w:rsidR="00ED216D">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216D" w:rsidRDefault="00AA0798">
            <w:pPr>
              <w:spacing w:after="0" w:line="240" w:lineRule="auto"/>
              <w:jc w:val="center"/>
            </w:pPr>
            <w:r>
              <w:rPr>
                <w:rFonts w:ascii="Times New Roman" w:hAnsi="Times New Roman" w:cs="Times New Roman"/>
                <w:color w:val="000000"/>
              </w:rPr>
              <w:t>Экономическая культура и финансовая грамотность</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216D" w:rsidRDefault="00AA0798">
            <w:pPr>
              <w:spacing w:after="0" w:line="240" w:lineRule="auto"/>
              <w:jc w:val="center"/>
            </w:pPr>
            <w:r>
              <w:rPr>
                <w:rFonts w:ascii="Times New Roman" w:hAnsi="Times New Roman" w:cs="Times New Roman"/>
                <w:color w:val="000000"/>
              </w:rPr>
              <w:t>Управленческие решения</w:t>
            </w:r>
          </w:p>
          <w:p w:rsidR="00ED216D" w:rsidRDefault="00AA0798">
            <w:pPr>
              <w:spacing w:after="0" w:line="240" w:lineRule="auto"/>
              <w:jc w:val="center"/>
            </w:pPr>
            <w:r>
              <w:rPr>
                <w:rFonts w:ascii="Times New Roman" w:hAnsi="Times New Roman" w:cs="Times New Roman"/>
                <w:color w:val="000000"/>
              </w:rPr>
              <w:t>Производственная практика (организационно- управленческая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216D" w:rsidRDefault="00AA0798">
            <w:pPr>
              <w:spacing w:after="0" w:line="240" w:lineRule="auto"/>
              <w:jc w:val="center"/>
              <w:rPr>
                <w:sz w:val="24"/>
                <w:szCs w:val="24"/>
              </w:rPr>
            </w:pPr>
            <w:r>
              <w:rPr>
                <w:rFonts w:ascii="Times New Roman" w:hAnsi="Times New Roman" w:cs="Times New Roman"/>
                <w:color w:val="000000"/>
                <w:sz w:val="24"/>
                <w:szCs w:val="24"/>
              </w:rPr>
              <w:t>ОПК-2</w:t>
            </w:r>
          </w:p>
        </w:tc>
      </w:tr>
    </w:tbl>
    <w:p w:rsidR="00ED216D" w:rsidRDefault="00AA079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D216D">
        <w:trPr>
          <w:trHeight w:hRule="exact" w:val="1125"/>
        </w:trPr>
        <w:tc>
          <w:tcPr>
            <w:tcW w:w="9654" w:type="dxa"/>
            <w:gridSpan w:val="5"/>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D216D">
        <w:trPr>
          <w:trHeight w:hRule="exact" w:val="585"/>
        </w:trPr>
        <w:tc>
          <w:tcPr>
            <w:tcW w:w="9654" w:type="dxa"/>
            <w:gridSpan w:val="5"/>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D216D" w:rsidRDefault="00AA0798">
            <w:pPr>
              <w:spacing w:after="0" w:line="240" w:lineRule="auto"/>
              <w:jc w:val="center"/>
              <w:rPr>
                <w:sz w:val="24"/>
                <w:szCs w:val="24"/>
              </w:rPr>
            </w:pPr>
            <w:r>
              <w:rPr>
                <w:rFonts w:ascii="Times New Roman" w:hAnsi="Times New Roman" w:cs="Times New Roman"/>
                <w:color w:val="000000"/>
                <w:sz w:val="24"/>
                <w:szCs w:val="24"/>
              </w:rPr>
              <w:t>Из них:</w:t>
            </w:r>
          </w:p>
        </w:tc>
      </w:tr>
      <w:tr w:rsidR="00ED216D">
        <w:trPr>
          <w:trHeight w:hRule="exact" w:val="138"/>
        </w:trPr>
        <w:tc>
          <w:tcPr>
            <w:tcW w:w="5671" w:type="dxa"/>
          </w:tcPr>
          <w:p w:rsidR="00ED216D" w:rsidRDefault="00ED216D"/>
        </w:tc>
        <w:tc>
          <w:tcPr>
            <w:tcW w:w="1702" w:type="dxa"/>
          </w:tcPr>
          <w:p w:rsidR="00ED216D" w:rsidRDefault="00ED216D"/>
        </w:tc>
        <w:tc>
          <w:tcPr>
            <w:tcW w:w="426" w:type="dxa"/>
          </w:tcPr>
          <w:p w:rsidR="00ED216D" w:rsidRDefault="00ED216D"/>
        </w:tc>
        <w:tc>
          <w:tcPr>
            <w:tcW w:w="710" w:type="dxa"/>
          </w:tcPr>
          <w:p w:rsidR="00ED216D" w:rsidRDefault="00ED216D"/>
        </w:tc>
        <w:tc>
          <w:tcPr>
            <w:tcW w:w="1135" w:type="dxa"/>
          </w:tcPr>
          <w:p w:rsidR="00ED216D" w:rsidRDefault="00ED216D"/>
        </w:tc>
      </w:tr>
      <w:tr w:rsidR="00ED216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8</w:t>
            </w:r>
          </w:p>
        </w:tc>
      </w:tr>
      <w:tr w:rsidR="00ED216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4</w:t>
            </w:r>
          </w:p>
        </w:tc>
      </w:tr>
      <w:tr w:rsidR="00ED216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0</w:t>
            </w:r>
          </w:p>
        </w:tc>
      </w:tr>
      <w:tr w:rsidR="00ED216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4</w:t>
            </w:r>
          </w:p>
        </w:tc>
      </w:tr>
      <w:tr w:rsidR="00ED216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0</w:t>
            </w:r>
          </w:p>
        </w:tc>
      </w:tr>
      <w:tr w:rsidR="00ED216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96</w:t>
            </w:r>
          </w:p>
        </w:tc>
      </w:tr>
      <w:tr w:rsidR="00ED216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4</w:t>
            </w:r>
          </w:p>
        </w:tc>
      </w:tr>
      <w:tr w:rsidR="00ED216D">
        <w:trPr>
          <w:trHeight w:hRule="exact" w:val="416"/>
        </w:trPr>
        <w:tc>
          <w:tcPr>
            <w:tcW w:w="5671" w:type="dxa"/>
          </w:tcPr>
          <w:p w:rsidR="00ED216D" w:rsidRDefault="00ED216D"/>
        </w:tc>
        <w:tc>
          <w:tcPr>
            <w:tcW w:w="1702" w:type="dxa"/>
          </w:tcPr>
          <w:p w:rsidR="00ED216D" w:rsidRDefault="00ED216D"/>
        </w:tc>
        <w:tc>
          <w:tcPr>
            <w:tcW w:w="426" w:type="dxa"/>
          </w:tcPr>
          <w:p w:rsidR="00ED216D" w:rsidRDefault="00ED216D"/>
        </w:tc>
        <w:tc>
          <w:tcPr>
            <w:tcW w:w="710" w:type="dxa"/>
          </w:tcPr>
          <w:p w:rsidR="00ED216D" w:rsidRDefault="00ED216D"/>
        </w:tc>
        <w:tc>
          <w:tcPr>
            <w:tcW w:w="1135" w:type="dxa"/>
          </w:tcPr>
          <w:p w:rsidR="00ED216D" w:rsidRDefault="00ED216D"/>
        </w:tc>
      </w:tr>
      <w:tr w:rsidR="00ED216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зачеты 2</w:t>
            </w:r>
          </w:p>
        </w:tc>
      </w:tr>
      <w:tr w:rsidR="00ED216D">
        <w:trPr>
          <w:trHeight w:hRule="exact" w:val="277"/>
        </w:trPr>
        <w:tc>
          <w:tcPr>
            <w:tcW w:w="5671" w:type="dxa"/>
          </w:tcPr>
          <w:p w:rsidR="00ED216D" w:rsidRDefault="00ED216D"/>
        </w:tc>
        <w:tc>
          <w:tcPr>
            <w:tcW w:w="1702" w:type="dxa"/>
          </w:tcPr>
          <w:p w:rsidR="00ED216D" w:rsidRDefault="00ED216D"/>
        </w:tc>
        <w:tc>
          <w:tcPr>
            <w:tcW w:w="426" w:type="dxa"/>
          </w:tcPr>
          <w:p w:rsidR="00ED216D" w:rsidRDefault="00ED216D"/>
        </w:tc>
        <w:tc>
          <w:tcPr>
            <w:tcW w:w="710" w:type="dxa"/>
          </w:tcPr>
          <w:p w:rsidR="00ED216D" w:rsidRDefault="00ED216D"/>
        </w:tc>
        <w:tc>
          <w:tcPr>
            <w:tcW w:w="1135" w:type="dxa"/>
          </w:tcPr>
          <w:p w:rsidR="00ED216D" w:rsidRDefault="00ED216D"/>
        </w:tc>
      </w:tr>
      <w:tr w:rsidR="00ED216D">
        <w:trPr>
          <w:trHeight w:hRule="exact" w:val="1666"/>
        </w:trPr>
        <w:tc>
          <w:tcPr>
            <w:tcW w:w="9654" w:type="dxa"/>
            <w:gridSpan w:val="5"/>
            <w:shd w:val="clear" w:color="000000" w:fill="FFFFFF"/>
            <w:tcMar>
              <w:left w:w="34" w:type="dxa"/>
              <w:right w:w="34" w:type="dxa"/>
            </w:tcMar>
          </w:tcPr>
          <w:p w:rsidR="00ED216D" w:rsidRDefault="00ED216D">
            <w:pPr>
              <w:spacing w:after="0" w:line="240" w:lineRule="auto"/>
              <w:jc w:val="center"/>
              <w:rPr>
                <w:sz w:val="24"/>
                <w:szCs w:val="24"/>
              </w:rPr>
            </w:pPr>
          </w:p>
          <w:p w:rsidR="00ED216D" w:rsidRDefault="00AA079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D216D" w:rsidRDefault="00ED216D">
            <w:pPr>
              <w:spacing w:after="0" w:line="240" w:lineRule="auto"/>
              <w:jc w:val="center"/>
              <w:rPr>
                <w:sz w:val="24"/>
                <w:szCs w:val="24"/>
              </w:rPr>
            </w:pPr>
          </w:p>
          <w:p w:rsidR="00ED216D" w:rsidRDefault="00AA079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D216D">
        <w:trPr>
          <w:trHeight w:hRule="exact" w:val="416"/>
        </w:trPr>
        <w:tc>
          <w:tcPr>
            <w:tcW w:w="5671" w:type="dxa"/>
          </w:tcPr>
          <w:p w:rsidR="00ED216D" w:rsidRDefault="00ED216D"/>
        </w:tc>
        <w:tc>
          <w:tcPr>
            <w:tcW w:w="1702" w:type="dxa"/>
          </w:tcPr>
          <w:p w:rsidR="00ED216D" w:rsidRDefault="00ED216D"/>
        </w:tc>
        <w:tc>
          <w:tcPr>
            <w:tcW w:w="426" w:type="dxa"/>
          </w:tcPr>
          <w:p w:rsidR="00ED216D" w:rsidRDefault="00ED216D"/>
        </w:tc>
        <w:tc>
          <w:tcPr>
            <w:tcW w:w="710" w:type="dxa"/>
          </w:tcPr>
          <w:p w:rsidR="00ED216D" w:rsidRDefault="00ED216D"/>
        </w:tc>
        <w:tc>
          <w:tcPr>
            <w:tcW w:w="1135" w:type="dxa"/>
          </w:tcPr>
          <w:p w:rsidR="00ED216D" w:rsidRDefault="00ED216D"/>
        </w:tc>
      </w:tr>
      <w:tr w:rsidR="00ED21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216D" w:rsidRDefault="00AA079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216D" w:rsidRDefault="00AA079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216D" w:rsidRDefault="00AA079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216D" w:rsidRDefault="00AA0798">
            <w:pPr>
              <w:spacing w:after="0" w:line="240" w:lineRule="auto"/>
              <w:jc w:val="center"/>
              <w:rPr>
                <w:sz w:val="24"/>
                <w:szCs w:val="24"/>
              </w:rPr>
            </w:pPr>
            <w:r>
              <w:rPr>
                <w:rFonts w:ascii="Times New Roman" w:hAnsi="Times New Roman" w:cs="Times New Roman"/>
                <w:color w:val="000000"/>
                <w:sz w:val="24"/>
                <w:szCs w:val="24"/>
              </w:rPr>
              <w:t>Часов</w:t>
            </w:r>
          </w:p>
        </w:tc>
      </w:tr>
      <w:tr w:rsidR="00ED216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216D" w:rsidRDefault="00ED216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216D" w:rsidRDefault="00ED216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216D" w:rsidRDefault="00ED216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216D" w:rsidRDefault="00ED216D"/>
        </w:tc>
      </w:tr>
      <w:tr w:rsidR="00ED21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color w:val="000000"/>
                <w:sz w:val="24"/>
                <w:szCs w:val="24"/>
              </w:rPr>
              <w:t>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2</w:t>
            </w:r>
          </w:p>
        </w:tc>
      </w:tr>
      <w:tr w:rsidR="00ED21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color w:val="000000"/>
                <w:sz w:val="24"/>
                <w:szCs w:val="24"/>
              </w:rPr>
              <w:t>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2</w:t>
            </w:r>
          </w:p>
        </w:tc>
      </w:tr>
      <w:tr w:rsidR="00ED21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color w:val="000000"/>
                <w:sz w:val="24"/>
                <w:szCs w:val="24"/>
              </w:rPr>
              <w:t>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2</w:t>
            </w:r>
          </w:p>
        </w:tc>
      </w:tr>
      <w:tr w:rsidR="00ED21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color w:val="000000"/>
                <w:sz w:val="24"/>
                <w:szCs w:val="24"/>
              </w:rPr>
              <w:t>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2</w:t>
            </w:r>
          </w:p>
        </w:tc>
      </w:tr>
      <w:tr w:rsidR="00ED21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color w:val="000000"/>
                <w:sz w:val="24"/>
                <w:szCs w:val="24"/>
              </w:rPr>
              <w:t>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10</w:t>
            </w:r>
          </w:p>
        </w:tc>
      </w:tr>
      <w:tr w:rsidR="00ED21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color w:val="000000"/>
                <w:sz w:val="24"/>
                <w:szCs w:val="24"/>
              </w:rPr>
              <w:t>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15</w:t>
            </w:r>
          </w:p>
        </w:tc>
      </w:tr>
      <w:tr w:rsidR="00ED21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color w:val="000000"/>
                <w:sz w:val="24"/>
                <w:szCs w:val="24"/>
              </w:rPr>
              <w:t>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15</w:t>
            </w:r>
          </w:p>
        </w:tc>
      </w:tr>
      <w:tr w:rsidR="00ED21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color w:val="000000"/>
                <w:sz w:val="24"/>
                <w:szCs w:val="24"/>
              </w:rPr>
              <w:t>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10</w:t>
            </w:r>
          </w:p>
        </w:tc>
      </w:tr>
      <w:tr w:rsidR="00ED21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color w:val="000000"/>
                <w:sz w:val="24"/>
                <w:szCs w:val="24"/>
              </w:rPr>
              <w:t>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8</w:t>
            </w:r>
          </w:p>
        </w:tc>
      </w:tr>
      <w:tr w:rsidR="00ED216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color w:val="000000"/>
                <w:sz w:val="24"/>
                <w:szCs w:val="24"/>
              </w:rPr>
              <w:t>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15</w:t>
            </w:r>
          </w:p>
        </w:tc>
      </w:tr>
      <w:tr w:rsidR="00ED21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color w:val="000000"/>
                <w:sz w:val="24"/>
                <w:szCs w:val="24"/>
              </w:rPr>
              <w:t>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15</w:t>
            </w:r>
          </w:p>
        </w:tc>
      </w:tr>
      <w:tr w:rsidR="00ED21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color w:val="000000"/>
                <w:sz w:val="24"/>
                <w:szCs w:val="24"/>
              </w:rPr>
              <w:t>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8</w:t>
            </w:r>
          </w:p>
        </w:tc>
      </w:tr>
      <w:tr w:rsidR="00ED21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ED216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4</w:t>
            </w:r>
          </w:p>
        </w:tc>
      </w:tr>
      <w:tr w:rsidR="00ED216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ED216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ED216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color w:val="000000"/>
                <w:sz w:val="24"/>
                <w:szCs w:val="24"/>
              </w:rPr>
              <w:t>108</w:t>
            </w:r>
          </w:p>
        </w:tc>
      </w:tr>
      <w:tr w:rsidR="00ED216D">
        <w:trPr>
          <w:trHeight w:hRule="exact" w:val="1696"/>
        </w:trPr>
        <w:tc>
          <w:tcPr>
            <w:tcW w:w="9654" w:type="dxa"/>
            <w:gridSpan w:val="5"/>
            <w:shd w:val="clear" w:color="000000" w:fill="FFFFFF"/>
            <w:tcMar>
              <w:left w:w="34" w:type="dxa"/>
              <w:right w:w="34" w:type="dxa"/>
            </w:tcMar>
          </w:tcPr>
          <w:p w:rsidR="00ED216D" w:rsidRDefault="00ED216D">
            <w:pPr>
              <w:spacing w:after="0" w:line="240" w:lineRule="auto"/>
              <w:jc w:val="both"/>
              <w:rPr>
                <w:sz w:val="20"/>
                <w:szCs w:val="20"/>
              </w:rPr>
            </w:pPr>
          </w:p>
          <w:p w:rsidR="00ED216D" w:rsidRDefault="00AA0798">
            <w:pPr>
              <w:spacing w:after="0" w:line="240" w:lineRule="auto"/>
              <w:jc w:val="both"/>
              <w:rPr>
                <w:sz w:val="20"/>
                <w:szCs w:val="20"/>
              </w:rPr>
            </w:pPr>
            <w:r>
              <w:rPr>
                <w:rFonts w:ascii="Times New Roman" w:hAnsi="Times New Roman" w:cs="Times New Roman"/>
                <w:color w:val="000000"/>
                <w:sz w:val="20"/>
                <w:szCs w:val="20"/>
              </w:rPr>
              <w:t>* Примечания:</w:t>
            </w:r>
          </w:p>
          <w:p w:rsidR="00ED216D" w:rsidRDefault="00AA079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D216D" w:rsidRDefault="00AA079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w:t>
            </w:r>
          </w:p>
        </w:tc>
      </w:tr>
    </w:tbl>
    <w:p w:rsidR="00ED216D" w:rsidRDefault="00AA07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216D">
        <w:trPr>
          <w:trHeight w:hRule="exact" w:val="15391"/>
        </w:trPr>
        <w:tc>
          <w:tcPr>
            <w:tcW w:w="9654" w:type="dxa"/>
            <w:shd w:val="clear" w:color="000000" w:fill="FFFFFF"/>
            <w:tcMar>
              <w:left w:w="34" w:type="dxa"/>
              <w:right w:w="34" w:type="dxa"/>
            </w:tcMar>
          </w:tcPr>
          <w:p w:rsidR="00ED216D" w:rsidRDefault="00AA0798">
            <w:pPr>
              <w:spacing w:after="0" w:line="240" w:lineRule="auto"/>
              <w:jc w:val="both"/>
              <w:rPr>
                <w:sz w:val="20"/>
                <w:szCs w:val="20"/>
              </w:rPr>
            </w:pPr>
            <w:r>
              <w:rPr>
                <w:rFonts w:ascii="Times New Roman" w:hAnsi="Times New Roman" w:cs="Times New Roman"/>
                <w:color w:val="000000"/>
                <w:sz w:val="20"/>
                <w:szCs w:val="20"/>
              </w:rPr>
              <w:lastRenderedPageBreak/>
              <w:t>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D216D" w:rsidRDefault="00AA079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D216D" w:rsidRDefault="00AA079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D216D" w:rsidRDefault="00AA079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D216D" w:rsidRDefault="00AA079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D216D" w:rsidRDefault="00AA079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D216D" w:rsidRDefault="00AA079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rsidR="00ED216D" w:rsidRDefault="00AA07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216D">
        <w:trPr>
          <w:trHeight w:hRule="exact" w:val="916"/>
        </w:trPr>
        <w:tc>
          <w:tcPr>
            <w:tcW w:w="9654" w:type="dxa"/>
            <w:shd w:val="clear" w:color="000000" w:fill="FFFFFF"/>
            <w:tcMar>
              <w:left w:w="34" w:type="dxa"/>
              <w:right w:w="34" w:type="dxa"/>
            </w:tcMar>
          </w:tcPr>
          <w:p w:rsidR="00ED216D" w:rsidRDefault="00AA0798">
            <w:pPr>
              <w:spacing w:after="0" w:line="240" w:lineRule="auto"/>
              <w:jc w:val="both"/>
              <w:rPr>
                <w:sz w:val="20"/>
                <w:szCs w:val="20"/>
              </w:rPr>
            </w:pPr>
            <w:r>
              <w:rPr>
                <w:rFonts w:ascii="Times New Roman" w:hAnsi="Times New Roman" w:cs="Times New Roman"/>
                <w:color w:val="000000"/>
                <w:sz w:val="20"/>
                <w:szCs w:val="20"/>
              </w:rPr>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D216D">
        <w:trPr>
          <w:trHeight w:hRule="exact" w:val="585"/>
        </w:trPr>
        <w:tc>
          <w:tcPr>
            <w:tcW w:w="9654" w:type="dxa"/>
            <w:shd w:val="clear" w:color="000000" w:fill="FFFFFF"/>
            <w:tcMar>
              <w:left w:w="34" w:type="dxa"/>
              <w:right w:w="34" w:type="dxa"/>
            </w:tcMar>
          </w:tcPr>
          <w:p w:rsidR="00ED216D" w:rsidRDefault="00ED216D">
            <w:pPr>
              <w:spacing w:after="0" w:line="240" w:lineRule="auto"/>
              <w:rPr>
                <w:sz w:val="24"/>
                <w:szCs w:val="24"/>
              </w:rPr>
            </w:pPr>
          </w:p>
          <w:p w:rsidR="00ED216D" w:rsidRDefault="00AA079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D216D">
        <w:trPr>
          <w:trHeight w:hRule="exact" w:val="277"/>
        </w:trPr>
        <w:tc>
          <w:tcPr>
            <w:tcW w:w="9654" w:type="dxa"/>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D216D">
        <w:trPr>
          <w:trHeight w:hRule="exact" w:val="26"/>
        </w:trPr>
        <w:tc>
          <w:tcPr>
            <w:tcW w:w="9654" w:type="dxa"/>
            <w:vMerge w:val="restart"/>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b/>
                <w:color w:val="000000"/>
                <w:sz w:val="24"/>
                <w:szCs w:val="24"/>
              </w:rPr>
              <w:t>Методология и методика экономического анализа</w:t>
            </w:r>
          </w:p>
        </w:tc>
      </w:tr>
      <w:tr w:rsidR="00ED216D">
        <w:trPr>
          <w:trHeight w:hRule="exact" w:val="277"/>
        </w:trPr>
        <w:tc>
          <w:tcPr>
            <w:tcW w:w="9654" w:type="dxa"/>
            <w:vMerge/>
            <w:shd w:val="clear" w:color="000000" w:fill="FFFFFF"/>
            <w:tcMar>
              <w:left w:w="34" w:type="dxa"/>
              <w:right w:w="34" w:type="dxa"/>
            </w:tcMar>
          </w:tcPr>
          <w:p w:rsidR="00ED216D" w:rsidRDefault="00ED216D"/>
        </w:tc>
      </w:tr>
      <w:tr w:rsidR="00ED216D">
        <w:trPr>
          <w:trHeight w:hRule="exact" w:val="1907"/>
        </w:trPr>
        <w:tc>
          <w:tcPr>
            <w:tcW w:w="9654" w:type="dxa"/>
            <w:shd w:val="clear" w:color="000000" w:fill="FFFFFF"/>
            <w:tcMar>
              <w:left w:w="34" w:type="dxa"/>
              <w:right w:w="34" w:type="dxa"/>
            </w:tcMar>
          </w:tcPr>
          <w:p w:rsidR="00ED216D" w:rsidRDefault="00AA0798">
            <w:pPr>
              <w:spacing w:after="0" w:line="240" w:lineRule="auto"/>
              <w:jc w:val="both"/>
              <w:rPr>
                <w:sz w:val="24"/>
                <w:szCs w:val="24"/>
              </w:rPr>
            </w:pPr>
            <w:r>
              <w:rPr>
                <w:rFonts w:ascii="Times New Roman" w:hAnsi="Times New Roman" w:cs="Times New Roman"/>
                <w:color w:val="000000"/>
                <w:sz w:val="24"/>
                <w:szCs w:val="24"/>
              </w:rPr>
              <w:t>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w:t>
            </w:r>
          </w:p>
          <w:p w:rsidR="00ED216D" w:rsidRDefault="00AA0798">
            <w:pPr>
              <w:spacing w:after="0" w:line="240" w:lineRule="auto"/>
              <w:jc w:val="both"/>
              <w:rPr>
                <w:sz w:val="24"/>
                <w:szCs w:val="24"/>
              </w:rPr>
            </w:pPr>
            <w:r>
              <w:rPr>
                <w:rFonts w:ascii="Times New Roman" w:hAnsi="Times New Roman" w:cs="Times New Roman"/>
                <w:color w:val="000000"/>
                <w:sz w:val="24"/>
                <w:szCs w:val="24"/>
              </w:rPr>
              <w:t>Статистические методы в анализе хозяйственной деятельности. Бухгалтерские приемы в анализе хозяйственной деятельности.</w:t>
            </w:r>
          </w:p>
          <w:p w:rsidR="00ED216D" w:rsidRDefault="00AA0798">
            <w:pPr>
              <w:spacing w:after="0" w:line="240" w:lineRule="auto"/>
              <w:jc w:val="both"/>
              <w:rPr>
                <w:sz w:val="24"/>
                <w:szCs w:val="24"/>
              </w:rPr>
            </w:pPr>
            <w:r>
              <w:rPr>
                <w:rFonts w:ascii="Times New Roman" w:hAnsi="Times New Roman" w:cs="Times New Roman"/>
                <w:color w:val="000000"/>
                <w:sz w:val="24"/>
                <w:szCs w:val="24"/>
              </w:rPr>
              <w:t>Логические методы анализа.</w:t>
            </w:r>
          </w:p>
        </w:tc>
      </w:tr>
      <w:tr w:rsidR="00ED216D">
        <w:trPr>
          <w:trHeight w:hRule="exact" w:val="585"/>
        </w:trPr>
        <w:tc>
          <w:tcPr>
            <w:tcW w:w="9654" w:type="dxa"/>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b/>
                <w:color w:val="000000"/>
                <w:sz w:val="24"/>
                <w:szCs w:val="24"/>
              </w:rPr>
              <w:t>Методология комплексного анализа основных показателей хозяйственной деятельности</w:t>
            </w:r>
          </w:p>
        </w:tc>
      </w:tr>
      <w:tr w:rsidR="00ED216D">
        <w:trPr>
          <w:trHeight w:hRule="exact" w:val="1907"/>
        </w:trPr>
        <w:tc>
          <w:tcPr>
            <w:tcW w:w="9654" w:type="dxa"/>
            <w:shd w:val="clear" w:color="000000" w:fill="FFFFFF"/>
            <w:tcMar>
              <w:left w:w="34" w:type="dxa"/>
              <w:right w:w="34" w:type="dxa"/>
            </w:tcMar>
          </w:tcPr>
          <w:p w:rsidR="00ED216D" w:rsidRDefault="00AA0798">
            <w:pPr>
              <w:spacing w:after="0" w:line="240" w:lineRule="auto"/>
              <w:jc w:val="both"/>
              <w:rPr>
                <w:sz w:val="24"/>
                <w:szCs w:val="24"/>
              </w:rPr>
            </w:pPr>
            <w:r>
              <w:rPr>
                <w:rFonts w:ascii="Times New Roman" w:hAnsi="Times New Roman" w:cs="Times New Roman"/>
                <w:color w:val="000000"/>
                <w:sz w:val="24"/>
                <w:szCs w:val="24"/>
              </w:rPr>
              <w:t>Анализ технико-организационного уровня и других условий производства. Анализ фондоотдачи, материалоемкости и производительности труда. Анализ объема продаж, качества и структуры продукции. Анализ затрат, произведенных ор-ганизацией, и себестоимость продукции. Анализ использования авансиро¬ванного капитала и эффективности инвестиций.  Анализ финансовых резуль¬татов пред-приятия. Анализ финансового состояния предприятия. Комплекс¬ный анализ и оценка эффективности бизнеса.</w:t>
            </w:r>
          </w:p>
        </w:tc>
      </w:tr>
      <w:tr w:rsidR="00ED216D">
        <w:trPr>
          <w:trHeight w:hRule="exact" w:val="277"/>
        </w:trPr>
        <w:tc>
          <w:tcPr>
            <w:tcW w:w="9654" w:type="dxa"/>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D216D">
        <w:trPr>
          <w:trHeight w:hRule="exact" w:val="14"/>
        </w:trPr>
        <w:tc>
          <w:tcPr>
            <w:tcW w:w="9640" w:type="dxa"/>
          </w:tcPr>
          <w:p w:rsidR="00ED216D" w:rsidRDefault="00ED216D"/>
        </w:tc>
      </w:tr>
      <w:tr w:rsidR="00ED216D">
        <w:trPr>
          <w:trHeight w:hRule="exact" w:val="304"/>
        </w:trPr>
        <w:tc>
          <w:tcPr>
            <w:tcW w:w="9654" w:type="dxa"/>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b/>
                <w:color w:val="000000"/>
                <w:sz w:val="24"/>
                <w:szCs w:val="24"/>
              </w:rPr>
              <w:t>Методология и методика экономического анализа</w:t>
            </w:r>
          </w:p>
        </w:tc>
      </w:tr>
      <w:tr w:rsidR="00ED216D">
        <w:trPr>
          <w:trHeight w:hRule="exact" w:val="1637"/>
        </w:trPr>
        <w:tc>
          <w:tcPr>
            <w:tcW w:w="9654" w:type="dxa"/>
            <w:shd w:val="clear" w:color="000000" w:fill="FFFFFF"/>
            <w:tcMar>
              <w:left w:w="34" w:type="dxa"/>
              <w:right w:w="34" w:type="dxa"/>
            </w:tcMar>
          </w:tcPr>
          <w:p w:rsidR="00ED216D" w:rsidRDefault="00AA0798">
            <w:pPr>
              <w:spacing w:after="0" w:line="240" w:lineRule="auto"/>
              <w:jc w:val="both"/>
              <w:rPr>
                <w:sz w:val="24"/>
                <w:szCs w:val="24"/>
              </w:rPr>
            </w:pPr>
            <w:r>
              <w:rPr>
                <w:rFonts w:ascii="Times New Roman" w:hAnsi="Times New Roman" w:cs="Times New Roman"/>
                <w:color w:val="000000"/>
                <w:sz w:val="24"/>
                <w:szCs w:val="24"/>
              </w:rPr>
              <w:t>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 Статистические методы в анализе хозяйственной деятельности. Бухгалтерские приемы в анализе хозяйственной деятельности. Логические методы анализа.</w:t>
            </w:r>
          </w:p>
        </w:tc>
      </w:tr>
      <w:tr w:rsidR="00ED216D">
        <w:trPr>
          <w:trHeight w:hRule="exact" w:val="14"/>
        </w:trPr>
        <w:tc>
          <w:tcPr>
            <w:tcW w:w="9640" w:type="dxa"/>
          </w:tcPr>
          <w:p w:rsidR="00ED216D" w:rsidRDefault="00ED216D"/>
        </w:tc>
      </w:tr>
      <w:tr w:rsidR="00ED216D">
        <w:trPr>
          <w:trHeight w:hRule="exact" w:val="585"/>
        </w:trPr>
        <w:tc>
          <w:tcPr>
            <w:tcW w:w="9654" w:type="dxa"/>
            <w:shd w:val="clear" w:color="000000" w:fill="FFFFFF"/>
            <w:tcMar>
              <w:left w:w="34" w:type="dxa"/>
              <w:right w:w="34" w:type="dxa"/>
            </w:tcMar>
          </w:tcPr>
          <w:p w:rsidR="00ED216D" w:rsidRDefault="00AA0798">
            <w:pPr>
              <w:spacing w:after="0" w:line="240" w:lineRule="auto"/>
              <w:jc w:val="center"/>
              <w:rPr>
                <w:sz w:val="24"/>
                <w:szCs w:val="24"/>
              </w:rPr>
            </w:pPr>
            <w:r>
              <w:rPr>
                <w:rFonts w:ascii="Times New Roman" w:hAnsi="Times New Roman" w:cs="Times New Roman"/>
                <w:b/>
                <w:color w:val="000000"/>
                <w:sz w:val="24"/>
                <w:szCs w:val="24"/>
              </w:rPr>
              <w:t>Методология комплексного анализа основных показателей хозяйственной деятельности</w:t>
            </w:r>
          </w:p>
        </w:tc>
      </w:tr>
      <w:tr w:rsidR="00ED216D">
        <w:trPr>
          <w:trHeight w:hRule="exact" w:val="285"/>
        </w:trPr>
        <w:tc>
          <w:tcPr>
            <w:tcW w:w="9654" w:type="dxa"/>
            <w:shd w:val="clear" w:color="000000" w:fill="FFFFFF"/>
            <w:tcMar>
              <w:left w:w="34" w:type="dxa"/>
              <w:right w:w="34" w:type="dxa"/>
            </w:tcMar>
          </w:tcPr>
          <w:p w:rsidR="00ED216D" w:rsidRDefault="00ED216D">
            <w:pPr>
              <w:spacing w:after="0" w:line="240" w:lineRule="auto"/>
              <w:jc w:val="both"/>
              <w:rPr>
                <w:sz w:val="24"/>
                <w:szCs w:val="24"/>
              </w:rPr>
            </w:pPr>
          </w:p>
        </w:tc>
      </w:tr>
      <w:tr w:rsidR="00ED216D">
        <w:trPr>
          <w:trHeight w:hRule="exact" w:val="855"/>
        </w:trPr>
        <w:tc>
          <w:tcPr>
            <w:tcW w:w="9654" w:type="dxa"/>
            <w:shd w:val="clear" w:color="000000" w:fill="FFFFFF"/>
            <w:tcMar>
              <w:left w:w="34" w:type="dxa"/>
              <w:right w:w="34" w:type="dxa"/>
            </w:tcMar>
          </w:tcPr>
          <w:p w:rsidR="00ED216D" w:rsidRDefault="00ED216D">
            <w:pPr>
              <w:spacing w:after="0" w:line="240" w:lineRule="auto"/>
              <w:rPr>
                <w:sz w:val="24"/>
                <w:szCs w:val="24"/>
              </w:rPr>
            </w:pPr>
          </w:p>
          <w:p w:rsidR="00ED216D" w:rsidRDefault="00AA079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D216D">
        <w:trPr>
          <w:trHeight w:hRule="exact" w:val="4912"/>
        </w:trPr>
        <w:tc>
          <w:tcPr>
            <w:tcW w:w="9654" w:type="dxa"/>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«Экономический анализ» / Касюк Е.А.. – Омск: Изд-во Омской гуманитарной академии, 0.</w:t>
            </w:r>
          </w:p>
          <w:p w:rsidR="00ED216D" w:rsidRDefault="00AA079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D216D" w:rsidRDefault="00AA079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D216D" w:rsidRDefault="00AA079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ED216D" w:rsidRDefault="00AA079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D216D">
        <w:trPr>
          <w:trHeight w:hRule="exact" w:val="855"/>
        </w:trPr>
        <w:tc>
          <w:tcPr>
            <w:tcW w:w="9654" w:type="dxa"/>
            <w:gridSpan w:val="2"/>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ED216D" w:rsidRDefault="00AA0798">
            <w:pPr>
              <w:spacing w:after="0" w:line="240" w:lineRule="auto"/>
              <w:rPr>
                <w:sz w:val="24"/>
                <w:szCs w:val="24"/>
              </w:rPr>
            </w:pPr>
            <w:r>
              <w:rPr>
                <w:rFonts w:ascii="Times New Roman" w:hAnsi="Times New Roman" w:cs="Times New Roman"/>
                <w:b/>
                <w:color w:val="000000"/>
                <w:sz w:val="24"/>
                <w:szCs w:val="24"/>
              </w:rPr>
              <w:t>Основная:</w:t>
            </w:r>
          </w:p>
        </w:tc>
      </w:tr>
      <w:tr w:rsidR="00ED216D">
        <w:trPr>
          <w:trHeight w:hRule="exact" w:val="1637"/>
        </w:trPr>
        <w:tc>
          <w:tcPr>
            <w:tcW w:w="9654" w:type="dxa"/>
            <w:gridSpan w:val="2"/>
            <w:shd w:val="clear" w:color="000000" w:fill="FFFFFF"/>
            <w:tcMar>
              <w:left w:w="34" w:type="dxa"/>
              <w:right w:w="34" w:type="dxa"/>
            </w:tcMar>
          </w:tcPr>
          <w:p w:rsidR="00ED216D" w:rsidRDefault="00AA079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Войтоловский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Агеева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Белозерова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Брылева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Глазов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Колобова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Курносова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Малецкая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Пименова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Подшивалова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Сисина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Чистякова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Штиллер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Мазурова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978-5-534-10997-9.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632B3">
                <w:rPr>
                  <w:rStyle w:val="a3"/>
                </w:rPr>
                <w:t>https://urait.ru/bcode/454211</w:t>
              </w:r>
            </w:hyperlink>
            <w:r>
              <w:t xml:space="preserve"> </w:t>
            </w:r>
          </w:p>
        </w:tc>
      </w:tr>
      <w:tr w:rsidR="00ED216D">
        <w:trPr>
          <w:trHeight w:hRule="exact" w:val="1637"/>
        </w:trPr>
        <w:tc>
          <w:tcPr>
            <w:tcW w:w="9654" w:type="dxa"/>
            <w:gridSpan w:val="2"/>
            <w:shd w:val="clear" w:color="000000" w:fill="FFFFFF"/>
            <w:tcMar>
              <w:left w:w="34" w:type="dxa"/>
              <w:right w:w="34" w:type="dxa"/>
            </w:tcMar>
          </w:tcPr>
          <w:p w:rsidR="00ED216D" w:rsidRDefault="00AA079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Войтоловский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Агеева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Белозерова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Брылева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Глазов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Колобова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Курносова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Малецкая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Пименова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Подшивалова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Сисина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Чистякова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Штиллер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Мазурова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978-5-534-10999-3.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632B3">
                <w:rPr>
                  <w:rStyle w:val="a3"/>
                </w:rPr>
                <w:t>https://urait.ru/bcode/454212</w:t>
              </w:r>
            </w:hyperlink>
            <w:r>
              <w:t xml:space="preserve"> </w:t>
            </w:r>
          </w:p>
        </w:tc>
      </w:tr>
      <w:tr w:rsidR="00ED216D">
        <w:trPr>
          <w:trHeight w:hRule="exact" w:val="277"/>
        </w:trPr>
        <w:tc>
          <w:tcPr>
            <w:tcW w:w="285" w:type="dxa"/>
          </w:tcPr>
          <w:p w:rsidR="00ED216D" w:rsidRDefault="00ED216D"/>
        </w:tc>
        <w:tc>
          <w:tcPr>
            <w:tcW w:w="9370" w:type="dxa"/>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i/>
                <w:color w:val="000000"/>
                <w:sz w:val="24"/>
                <w:szCs w:val="24"/>
              </w:rPr>
              <w:t>Дополнительная:</w:t>
            </w:r>
          </w:p>
        </w:tc>
      </w:tr>
      <w:tr w:rsidR="00ED216D">
        <w:trPr>
          <w:trHeight w:hRule="exact" w:val="26"/>
        </w:trPr>
        <w:tc>
          <w:tcPr>
            <w:tcW w:w="9654" w:type="dxa"/>
            <w:gridSpan w:val="2"/>
            <w:vMerge w:val="restart"/>
            <w:shd w:val="clear" w:color="000000" w:fill="FFFFFF"/>
            <w:tcMar>
              <w:left w:w="34" w:type="dxa"/>
              <w:right w:w="34" w:type="dxa"/>
            </w:tcMar>
          </w:tcPr>
          <w:p w:rsidR="00ED216D" w:rsidRDefault="00AA079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Любушин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978-5-238-01745-7.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632B3">
                <w:rPr>
                  <w:rStyle w:val="a3"/>
                </w:rPr>
                <w:t>http://www.iprbookshop.ru/71233.html</w:t>
              </w:r>
            </w:hyperlink>
            <w:r>
              <w:t xml:space="preserve"> </w:t>
            </w:r>
          </w:p>
        </w:tc>
      </w:tr>
      <w:tr w:rsidR="00ED216D">
        <w:trPr>
          <w:trHeight w:hRule="exact" w:val="799"/>
        </w:trPr>
        <w:tc>
          <w:tcPr>
            <w:tcW w:w="9654" w:type="dxa"/>
            <w:gridSpan w:val="2"/>
            <w:vMerge/>
            <w:shd w:val="clear" w:color="000000" w:fill="FFFFFF"/>
            <w:tcMar>
              <w:left w:w="34" w:type="dxa"/>
              <w:right w:w="34" w:type="dxa"/>
            </w:tcMar>
          </w:tcPr>
          <w:p w:rsidR="00ED216D" w:rsidRDefault="00ED216D"/>
        </w:tc>
      </w:tr>
      <w:tr w:rsidR="00ED216D">
        <w:trPr>
          <w:trHeight w:hRule="exact" w:val="1096"/>
        </w:trPr>
        <w:tc>
          <w:tcPr>
            <w:tcW w:w="9654" w:type="dxa"/>
            <w:gridSpan w:val="2"/>
            <w:shd w:val="clear" w:color="000000" w:fill="FFFFFF"/>
            <w:tcMar>
              <w:left w:w="34" w:type="dxa"/>
              <w:right w:w="34" w:type="dxa"/>
            </w:tcMar>
          </w:tcPr>
          <w:p w:rsidR="00ED216D" w:rsidRDefault="00AA079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Гиляровская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Корнякова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Пласкова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Пожидаева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Ендовицкий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Гиляровской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5-238-00383-8.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632B3">
                <w:rPr>
                  <w:rStyle w:val="a3"/>
                </w:rPr>
                <w:t>http://www.iprbookshop.ru/81599.html</w:t>
              </w:r>
            </w:hyperlink>
            <w:r>
              <w:t xml:space="preserve"> </w:t>
            </w:r>
          </w:p>
        </w:tc>
      </w:tr>
      <w:tr w:rsidR="00ED216D">
        <w:trPr>
          <w:trHeight w:hRule="exact" w:val="585"/>
        </w:trPr>
        <w:tc>
          <w:tcPr>
            <w:tcW w:w="9654" w:type="dxa"/>
            <w:gridSpan w:val="2"/>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D216D">
        <w:trPr>
          <w:trHeight w:hRule="exact" w:val="8336"/>
        </w:trPr>
        <w:tc>
          <w:tcPr>
            <w:tcW w:w="9654" w:type="dxa"/>
            <w:gridSpan w:val="2"/>
            <w:shd w:val="clear" w:color="000000" w:fill="FFFFFF"/>
            <w:tcMar>
              <w:left w:w="34" w:type="dxa"/>
              <w:right w:w="34" w:type="dxa"/>
            </w:tcMar>
          </w:tcPr>
          <w:p w:rsidR="00ED216D" w:rsidRDefault="00AA079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632B3">
                <w:rPr>
                  <w:rStyle w:val="a3"/>
                  <w:rFonts w:ascii="Times New Roman" w:hAnsi="Times New Roman" w:cs="Times New Roman"/>
                  <w:sz w:val="24"/>
                  <w:szCs w:val="24"/>
                </w:rPr>
                <w:t>http://www.iprbookshop.ru</w:t>
              </w:r>
            </w:hyperlink>
          </w:p>
          <w:p w:rsidR="00ED216D" w:rsidRDefault="00AA079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632B3">
                <w:rPr>
                  <w:rStyle w:val="a3"/>
                  <w:rFonts w:ascii="Times New Roman" w:hAnsi="Times New Roman" w:cs="Times New Roman"/>
                  <w:sz w:val="24"/>
                  <w:szCs w:val="24"/>
                </w:rPr>
                <w:t>http://biblio-online.ru</w:t>
              </w:r>
            </w:hyperlink>
          </w:p>
          <w:p w:rsidR="00ED216D" w:rsidRDefault="00AA079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632B3">
                <w:rPr>
                  <w:rStyle w:val="a3"/>
                  <w:rFonts w:ascii="Times New Roman" w:hAnsi="Times New Roman" w:cs="Times New Roman"/>
                  <w:sz w:val="24"/>
                  <w:szCs w:val="24"/>
                </w:rPr>
                <w:t>http://window.edu.ru/</w:t>
              </w:r>
            </w:hyperlink>
          </w:p>
          <w:p w:rsidR="00ED216D" w:rsidRDefault="00AA079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632B3">
                <w:rPr>
                  <w:rStyle w:val="a3"/>
                  <w:rFonts w:ascii="Times New Roman" w:hAnsi="Times New Roman" w:cs="Times New Roman"/>
                  <w:sz w:val="24"/>
                  <w:szCs w:val="24"/>
                </w:rPr>
                <w:t>http://elibrary.ru</w:t>
              </w:r>
            </w:hyperlink>
          </w:p>
          <w:p w:rsidR="00ED216D" w:rsidRDefault="00AA079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632B3">
                <w:rPr>
                  <w:rStyle w:val="a3"/>
                  <w:rFonts w:ascii="Times New Roman" w:hAnsi="Times New Roman" w:cs="Times New Roman"/>
                  <w:sz w:val="24"/>
                  <w:szCs w:val="24"/>
                </w:rPr>
                <w:t>http://www.sciencedirect.com</w:t>
              </w:r>
            </w:hyperlink>
          </w:p>
          <w:p w:rsidR="00ED216D" w:rsidRDefault="00AA079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D216D" w:rsidRDefault="00AA079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632B3">
                <w:rPr>
                  <w:rStyle w:val="a3"/>
                  <w:rFonts w:ascii="Times New Roman" w:hAnsi="Times New Roman" w:cs="Times New Roman"/>
                  <w:sz w:val="24"/>
                  <w:szCs w:val="24"/>
                </w:rPr>
                <w:t>http://journals.cambridge.org</w:t>
              </w:r>
            </w:hyperlink>
          </w:p>
          <w:p w:rsidR="00ED216D" w:rsidRDefault="00AA079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632B3">
                <w:rPr>
                  <w:rStyle w:val="a3"/>
                  <w:rFonts w:ascii="Times New Roman" w:hAnsi="Times New Roman" w:cs="Times New Roman"/>
                  <w:sz w:val="24"/>
                  <w:szCs w:val="24"/>
                </w:rPr>
                <w:t>http://www.oxfordjoumals.org</w:t>
              </w:r>
            </w:hyperlink>
          </w:p>
          <w:p w:rsidR="00ED216D" w:rsidRDefault="00AA079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632B3">
                <w:rPr>
                  <w:rStyle w:val="a3"/>
                  <w:rFonts w:ascii="Times New Roman" w:hAnsi="Times New Roman" w:cs="Times New Roman"/>
                  <w:sz w:val="24"/>
                  <w:szCs w:val="24"/>
                </w:rPr>
                <w:t>http://dic.academic.ru/</w:t>
              </w:r>
            </w:hyperlink>
          </w:p>
          <w:p w:rsidR="00ED216D" w:rsidRDefault="00AA079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632B3">
                <w:rPr>
                  <w:rStyle w:val="a3"/>
                  <w:rFonts w:ascii="Times New Roman" w:hAnsi="Times New Roman" w:cs="Times New Roman"/>
                  <w:sz w:val="24"/>
                  <w:szCs w:val="24"/>
                </w:rPr>
                <w:t>http://www.benran.ru</w:t>
              </w:r>
            </w:hyperlink>
          </w:p>
          <w:p w:rsidR="00ED216D" w:rsidRDefault="00AA079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632B3">
                <w:rPr>
                  <w:rStyle w:val="a3"/>
                  <w:rFonts w:ascii="Times New Roman" w:hAnsi="Times New Roman" w:cs="Times New Roman"/>
                  <w:sz w:val="24"/>
                  <w:szCs w:val="24"/>
                </w:rPr>
                <w:t>http://www.gks.ru</w:t>
              </w:r>
            </w:hyperlink>
          </w:p>
          <w:p w:rsidR="00ED216D" w:rsidRDefault="00AA079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632B3">
                <w:rPr>
                  <w:rStyle w:val="a3"/>
                  <w:rFonts w:ascii="Times New Roman" w:hAnsi="Times New Roman" w:cs="Times New Roman"/>
                  <w:sz w:val="24"/>
                  <w:szCs w:val="24"/>
                </w:rPr>
                <w:t>http://diss.rsl.ru</w:t>
              </w:r>
            </w:hyperlink>
          </w:p>
          <w:p w:rsidR="00ED216D" w:rsidRDefault="00AA079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632B3">
                <w:rPr>
                  <w:rStyle w:val="a3"/>
                  <w:rFonts w:ascii="Times New Roman" w:hAnsi="Times New Roman" w:cs="Times New Roman"/>
                  <w:sz w:val="24"/>
                  <w:szCs w:val="24"/>
                </w:rPr>
                <w:t>http://ru.spinform.ru</w:t>
              </w:r>
            </w:hyperlink>
          </w:p>
          <w:p w:rsidR="00ED216D" w:rsidRDefault="00AA079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D216D" w:rsidRDefault="00AA079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w:t>
            </w:r>
          </w:p>
        </w:tc>
      </w:tr>
    </w:tbl>
    <w:p w:rsidR="00ED216D" w:rsidRDefault="00AA07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216D">
        <w:trPr>
          <w:trHeight w:hRule="exact" w:val="1637"/>
        </w:trPr>
        <w:tc>
          <w:tcPr>
            <w:tcW w:w="9654" w:type="dxa"/>
            <w:shd w:val="clear" w:color="000000" w:fill="FFFFFF"/>
            <w:tcMar>
              <w:left w:w="34" w:type="dxa"/>
              <w:right w:w="34" w:type="dxa"/>
            </w:tcMar>
          </w:tcPr>
          <w:p w:rsidR="00ED216D" w:rsidRDefault="00AA0798">
            <w:pPr>
              <w:spacing w:after="0" w:line="240" w:lineRule="auto"/>
              <w:jc w:val="both"/>
              <w:rPr>
                <w:sz w:val="24"/>
                <w:szCs w:val="24"/>
              </w:rPr>
            </w:pPr>
            <w:r>
              <w:rPr>
                <w:rFonts w:ascii="Times New Roman" w:hAnsi="Times New Roman" w:cs="Times New Roman"/>
                <w:color w:val="000000"/>
                <w:sz w:val="24"/>
                <w:szCs w:val="24"/>
              </w:rPr>
              <w:lastRenderedPageBreak/>
              <w:t>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D216D">
        <w:trPr>
          <w:trHeight w:hRule="exact" w:val="314"/>
        </w:trPr>
        <w:tc>
          <w:tcPr>
            <w:tcW w:w="9654" w:type="dxa"/>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D216D">
        <w:trPr>
          <w:trHeight w:hRule="exact" w:val="13439"/>
        </w:trPr>
        <w:tc>
          <w:tcPr>
            <w:tcW w:w="9654" w:type="dxa"/>
            <w:shd w:val="clear" w:color="000000" w:fill="FFFFFF"/>
            <w:tcMar>
              <w:left w:w="34" w:type="dxa"/>
              <w:right w:w="34" w:type="dxa"/>
            </w:tcMar>
          </w:tcPr>
          <w:p w:rsidR="00ED216D" w:rsidRDefault="00AA079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D216D" w:rsidRDefault="00AA079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D216D" w:rsidRDefault="00AA079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D216D" w:rsidRDefault="00AA079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D216D" w:rsidRDefault="00AA079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D216D" w:rsidRDefault="00AA079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D216D" w:rsidRDefault="00AA079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D216D" w:rsidRDefault="00AA079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D216D" w:rsidRDefault="00AA079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D216D" w:rsidRDefault="00AA079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D216D" w:rsidRDefault="00AA079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w:t>
            </w:r>
          </w:p>
        </w:tc>
      </w:tr>
    </w:tbl>
    <w:p w:rsidR="00ED216D" w:rsidRDefault="00AA07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216D">
        <w:trPr>
          <w:trHeight w:hRule="exact" w:val="375"/>
        </w:trPr>
        <w:tc>
          <w:tcPr>
            <w:tcW w:w="9654" w:type="dxa"/>
            <w:shd w:val="clear" w:color="000000" w:fill="FFFFFF"/>
            <w:tcMar>
              <w:left w:w="34" w:type="dxa"/>
              <w:right w:w="34" w:type="dxa"/>
            </w:tcMar>
          </w:tcPr>
          <w:p w:rsidR="00ED216D" w:rsidRDefault="00AA0798">
            <w:pPr>
              <w:spacing w:after="0" w:line="240" w:lineRule="auto"/>
              <w:jc w:val="both"/>
              <w:rPr>
                <w:sz w:val="24"/>
                <w:szCs w:val="24"/>
              </w:rPr>
            </w:pPr>
            <w:r>
              <w:rPr>
                <w:rFonts w:ascii="Times New Roman" w:hAnsi="Times New Roman" w:cs="Times New Roman"/>
                <w:color w:val="000000"/>
                <w:sz w:val="24"/>
                <w:szCs w:val="24"/>
              </w:rPr>
              <w:lastRenderedPageBreak/>
              <w:t>необходимо пользоваться учебниками по учебной дисциплине.</w:t>
            </w:r>
          </w:p>
        </w:tc>
      </w:tr>
      <w:tr w:rsidR="00ED216D">
        <w:trPr>
          <w:trHeight w:hRule="exact" w:val="855"/>
        </w:trPr>
        <w:tc>
          <w:tcPr>
            <w:tcW w:w="9654" w:type="dxa"/>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D216D">
        <w:trPr>
          <w:trHeight w:hRule="exact" w:val="2989"/>
        </w:trPr>
        <w:tc>
          <w:tcPr>
            <w:tcW w:w="9654" w:type="dxa"/>
            <w:shd w:val="clear" w:color="000000" w:fill="FFFFFF"/>
            <w:tcMar>
              <w:left w:w="34" w:type="dxa"/>
              <w:right w:w="34" w:type="dxa"/>
            </w:tcMar>
          </w:tcPr>
          <w:p w:rsidR="00ED216D" w:rsidRDefault="00AA079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D216D" w:rsidRDefault="00ED216D">
            <w:pPr>
              <w:spacing w:after="0" w:line="240" w:lineRule="auto"/>
              <w:jc w:val="both"/>
              <w:rPr>
                <w:sz w:val="24"/>
                <w:szCs w:val="24"/>
              </w:rPr>
            </w:pPr>
          </w:p>
          <w:p w:rsidR="00ED216D" w:rsidRDefault="00AA079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D216D" w:rsidRDefault="00AA079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D216D" w:rsidRDefault="00AA079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D216D" w:rsidRDefault="00AA079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D216D" w:rsidRDefault="00AA079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D216D" w:rsidRDefault="00AA079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D216D" w:rsidRDefault="00ED216D">
            <w:pPr>
              <w:spacing w:after="0" w:line="240" w:lineRule="auto"/>
              <w:jc w:val="both"/>
              <w:rPr>
                <w:sz w:val="24"/>
                <w:szCs w:val="24"/>
              </w:rPr>
            </w:pPr>
          </w:p>
          <w:p w:rsidR="00ED216D" w:rsidRDefault="00AA079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D216D">
        <w:trPr>
          <w:trHeight w:hRule="exact" w:val="585"/>
        </w:trPr>
        <w:tc>
          <w:tcPr>
            <w:tcW w:w="9654" w:type="dxa"/>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2632B3">
                <w:rPr>
                  <w:rStyle w:val="a3"/>
                  <w:rFonts w:ascii="Times New Roman" w:hAnsi="Times New Roman" w:cs="Times New Roman"/>
                  <w:sz w:val="24"/>
                  <w:szCs w:val="24"/>
                </w:rPr>
                <w:t>http://www.consultant.ru/edu/student/study/</w:t>
              </w:r>
            </w:hyperlink>
          </w:p>
        </w:tc>
      </w:tr>
      <w:tr w:rsidR="00ED216D">
        <w:trPr>
          <w:trHeight w:hRule="exact" w:val="304"/>
        </w:trPr>
        <w:tc>
          <w:tcPr>
            <w:tcW w:w="9654" w:type="dxa"/>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2632B3">
                <w:rPr>
                  <w:rStyle w:val="a3"/>
                  <w:rFonts w:ascii="Times New Roman" w:hAnsi="Times New Roman" w:cs="Times New Roman"/>
                  <w:sz w:val="24"/>
                  <w:szCs w:val="24"/>
                </w:rPr>
                <w:t>http://edu.garant.ru/omga/</w:t>
              </w:r>
            </w:hyperlink>
          </w:p>
        </w:tc>
      </w:tr>
      <w:tr w:rsidR="00ED216D">
        <w:trPr>
          <w:trHeight w:hRule="exact" w:val="585"/>
        </w:trPr>
        <w:tc>
          <w:tcPr>
            <w:tcW w:w="9654" w:type="dxa"/>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D216D" w:rsidRDefault="00AA0798">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2632B3">
                <w:rPr>
                  <w:rStyle w:val="a3"/>
                  <w:rFonts w:ascii="Times New Roman" w:hAnsi="Times New Roman" w:cs="Times New Roman"/>
                  <w:sz w:val="24"/>
                  <w:szCs w:val="24"/>
                </w:rPr>
                <w:t>http://fgosvo.ru</w:t>
              </w:r>
            </w:hyperlink>
          </w:p>
        </w:tc>
      </w:tr>
      <w:tr w:rsidR="00ED216D">
        <w:trPr>
          <w:trHeight w:hRule="exact" w:val="304"/>
        </w:trPr>
        <w:tc>
          <w:tcPr>
            <w:tcW w:w="9654" w:type="dxa"/>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D216D">
        <w:trPr>
          <w:trHeight w:hRule="exact" w:val="304"/>
        </w:trPr>
        <w:tc>
          <w:tcPr>
            <w:tcW w:w="9654" w:type="dxa"/>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ED216D">
        <w:trPr>
          <w:trHeight w:hRule="exact" w:val="304"/>
        </w:trPr>
        <w:tc>
          <w:tcPr>
            <w:tcW w:w="9654" w:type="dxa"/>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ED216D">
        <w:trPr>
          <w:trHeight w:hRule="exact" w:val="314"/>
        </w:trPr>
        <w:tc>
          <w:tcPr>
            <w:tcW w:w="9654" w:type="dxa"/>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D216D">
        <w:trPr>
          <w:trHeight w:hRule="exact" w:val="7587"/>
        </w:trPr>
        <w:tc>
          <w:tcPr>
            <w:tcW w:w="9654" w:type="dxa"/>
            <w:shd w:val="clear" w:color="000000" w:fill="FFFFFF"/>
            <w:tcMar>
              <w:left w:w="34" w:type="dxa"/>
              <w:right w:w="34" w:type="dxa"/>
            </w:tcMar>
          </w:tcPr>
          <w:p w:rsidR="00ED216D" w:rsidRDefault="00AA079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D216D" w:rsidRDefault="00AA079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D216D" w:rsidRDefault="00AA079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D216D" w:rsidRDefault="00AA079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D216D" w:rsidRDefault="00AA079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D216D" w:rsidRDefault="00AA079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D216D" w:rsidRDefault="00AA079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D216D" w:rsidRDefault="00AA079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D216D" w:rsidRDefault="00AA079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D216D" w:rsidRDefault="00AA079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D216D" w:rsidRDefault="00AA079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D216D" w:rsidRDefault="00AA079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D216D" w:rsidRDefault="00AA079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D216D" w:rsidRDefault="00AA079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D216D">
        <w:trPr>
          <w:trHeight w:hRule="exact" w:val="277"/>
        </w:trPr>
        <w:tc>
          <w:tcPr>
            <w:tcW w:w="9640" w:type="dxa"/>
          </w:tcPr>
          <w:p w:rsidR="00ED216D" w:rsidRDefault="00ED216D"/>
        </w:tc>
      </w:tr>
      <w:tr w:rsidR="00ED216D">
        <w:trPr>
          <w:trHeight w:hRule="exact" w:val="585"/>
        </w:trPr>
        <w:tc>
          <w:tcPr>
            <w:tcW w:w="9654" w:type="dxa"/>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bl>
    <w:p w:rsidR="00ED216D" w:rsidRDefault="00AA07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216D">
        <w:trPr>
          <w:trHeight w:hRule="exact" w:val="14078"/>
        </w:trPr>
        <w:tc>
          <w:tcPr>
            <w:tcW w:w="9654" w:type="dxa"/>
            <w:shd w:val="clear" w:color="000000" w:fill="FFFFFF"/>
            <w:tcMar>
              <w:left w:w="34" w:type="dxa"/>
              <w:right w:w="34" w:type="dxa"/>
            </w:tcMar>
          </w:tcPr>
          <w:p w:rsidR="00ED216D" w:rsidRDefault="00AA0798">
            <w:pPr>
              <w:spacing w:after="0" w:line="240" w:lineRule="auto"/>
              <w:jc w:val="both"/>
              <w:rPr>
                <w:sz w:val="24"/>
                <w:szCs w:val="24"/>
              </w:rPr>
            </w:pPr>
            <w:r>
              <w:rPr>
                <w:rFonts w:ascii="Times New Roman" w:hAnsi="Times New Roman" w:cs="Times New Roman"/>
                <w:color w:val="000000"/>
                <w:sz w:val="24"/>
                <w:szCs w:val="24"/>
              </w:rPr>
              <w:lastRenderedPageBreak/>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D216D" w:rsidRDefault="00AA079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D216D" w:rsidRDefault="00AA079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D216D" w:rsidRDefault="00AA079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D216D" w:rsidRDefault="00AA079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ED216D" w:rsidRDefault="00AA079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D216D">
        <w:trPr>
          <w:trHeight w:hRule="exact" w:val="1313"/>
        </w:trPr>
        <w:tc>
          <w:tcPr>
            <w:tcW w:w="9654" w:type="dxa"/>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rsidR="00ED216D" w:rsidRDefault="00AA07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216D">
        <w:trPr>
          <w:trHeight w:hRule="exact" w:val="1666"/>
        </w:trPr>
        <w:tc>
          <w:tcPr>
            <w:tcW w:w="9654" w:type="dxa"/>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color w:val="000000"/>
                <w:sz w:val="24"/>
                <w:szCs w:val="24"/>
              </w:rPr>
              <w:lastRenderedPageBreak/>
              <w:t xml:space="preserve">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ED216D">
        <w:trPr>
          <w:trHeight w:hRule="exact" w:val="3830"/>
        </w:trPr>
        <w:tc>
          <w:tcPr>
            <w:tcW w:w="9654" w:type="dxa"/>
            <w:shd w:val="clear" w:color="000000" w:fill="FFFFFF"/>
            <w:tcMar>
              <w:left w:w="34" w:type="dxa"/>
              <w:right w:w="34" w:type="dxa"/>
            </w:tcMar>
          </w:tcPr>
          <w:p w:rsidR="00ED216D" w:rsidRDefault="00AA0798">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ED216D" w:rsidRDefault="00ED216D"/>
    <w:sectPr w:rsidR="00ED216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632B3"/>
    <w:rsid w:val="0086591B"/>
    <w:rsid w:val="00A2547A"/>
    <w:rsid w:val="00AA0798"/>
    <w:rsid w:val="00D31453"/>
    <w:rsid w:val="00E209E2"/>
    <w:rsid w:val="00ED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B1E313B-05C8-4A3B-808A-BC05CA06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0798"/>
    <w:rPr>
      <w:color w:val="0563C1" w:themeColor="hyperlink"/>
      <w:u w:val="single"/>
    </w:rPr>
  </w:style>
  <w:style w:type="character" w:styleId="a4">
    <w:name w:val="Unresolved Mention"/>
    <w:basedOn w:val="a0"/>
    <w:uiPriority w:val="99"/>
    <w:semiHidden/>
    <w:unhideWhenUsed/>
    <w:rsid w:val="00AA0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8159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71233.html" TargetMode="External"/><Relationship Id="rId11" Type="http://schemas.openxmlformats.org/officeDocument/2006/relationships/hyperlink" Target="http://elibrary.ru" TargetMode="External"/><Relationship Id="rId24" Type="http://schemas.openxmlformats.org/officeDocument/2006/relationships/hyperlink" Target="http://www.government.ru" TargetMode="External"/><Relationship Id="rId5" Type="http://schemas.openxmlformats.org/officeDocument/2006/relationships/hyperlink" Target="https://urait.ru/bcode/454212"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42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5784</Words>
  <Characters>32970</Characters>
  <Application>Microsoft Office Word</Application>
  <DocSecurity>0</DocSecurity>
  <Lines>274</Lines>
  <Paragraphs>77</Paragraphs>
  <ScaleCrop>false</ScaleCrop>
  <Company/>
  <LinksUpToDate>false</LinksUpToDate>
  <CharactersWithSpaces>38677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2021-2022_ФГОС3++2021_Бак-ЗФО-ГМУ(ГМС)(21)_plx_Экономический анализ</dc:title>
  <dc:creator>FastReport.NET</dc:creator>
  <cp:lastModifiedBy>Mark Bernstorf</cp:lastModifiedBy>
  <cp:revision>5</cp:revision>
  <dcterms:created xsi:type="dcterms:W3CDTF">2022-04-16T11:16:00Z</dcterms:created>
  <dcterms:modified xsi:type="dcterms:W3CDTF">2022-11-12T14:40:00Z</dcterms:modified>
</cp:coreProperties>
</file>